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CE5" w:rsidRDefault="00923CE5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448D" w:rsidRPr="004B2DBE" w:rsidRDefault="00F2448D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B2DBE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</w:p>
    <w:p w:rsidR="00F2448D" w:rsidRPr="004B2DBE" w:rsidRDefault="009B3B38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ВОЛЧАНСКОГО</w:t>
      </w:r>
      <w:r w:rsidR="00F2448D" w:rsidRPr="004B2DBE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F2448D" w:rsidRPr="004B2DBE" w:rsidRDefault="00F2448D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B2DBE">
        <w:rPr>
          <w:rFonts w:ascii="Times New Roman" w:hAnsi="Times New Roman"/>
          <w:b/>
          <w:bCs/>
          <w:sz w:val="28"/>
          <w:szCs w:val="28"/>
        </w:rPr>
        <w:t>КАМЕНСКОГО МУНИЦИПАЛЬНОГО РАЙОНА</w:t>
      </w:r>
    </w:p>
    <w:p w:rsidR="00F2448D" w:rsidRPr="004B2DBE" w:rsidRDefault="00F2448D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B2DBE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F2448D" w:rsidRPr="004B2DBE" w:rsidRDefault="00F2448D" w:rsidP="00F2448D">
      <w:pPr>
        <w:shd w:val="clear" w:color="auto" w:fill="FFFFFF"/>
        <w:ind w:firstLine="709"/>
        <w:rPr>
          <w:rFonts w:ascii="Times New Roman" w:hAnsi="Times New Roman"/>
          <w:bCs/>
          <w:sz w:val="28"/>
          <w:szCs w:val="28"/>
        </w:rPr>
      </w:pPr>
    </w:p>
    <w:p w:rsidR="00F2448D" w:rsidRPr="004B2DBE" w:rsidRDefault="00F2448D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B2DB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2448D" w:rsidRPr="004B2DBE" w:rsidRDefault="00F2448D" w:rsidP="00F2448D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2448D" w:rsidRPr="003B6B6C" w:rsidRDefault="00835CCF" w:rsidP="00F2448D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29.10.</w:t>
      </w:r>
      <w:r w:rsidR="00F2448D">
        <w:rPr>
          <w:rFonts w:ascii="Times New Roman" w:hAnsi="Times New Roman"/>
          <w:b/>
          <w:sz w:val="28"/>
          <w:szCs w:val="28"/>
        </w:rPr>
        <w:t xml:space="preserve"> 2020 г.</w:t>
      </w:r>
      <w:r w:rsidR="00F2448D" w:rsidRPr="003B6B6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F2448D" w:rsidRPr="004B2DBE" w:rsidRDefault="00F2448D" w:rsidP="00F2448D">
      <w:pPr>
        <w:shd w:val="clear" w:color="auto" w:fill="FFFFFF"/>
        <w:tabs>
          <w:tab w:val="left" w:pos="6285"/>
        </w:tabs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F2448D" w:rsidRPr="003B6B6C" w:rsidRDefault="00F2448D" w:rsidP="00F2448D">
      <w:pPr>
        <w:pStyle w:val="Title"/>
        <w:ind w:right="4676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6B6C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Программу</w:t>
      </w:r>
      <w:r w:rsidRPr="004B2DBE">
        <w:rPr>
          <w:rFonts w:ascii="Times New Roman" w:hAnsi="Times New Roman" w:cs="Times New Roman"/>
          <w:b w:val="0"/>
          <w:sz w:val="28"/>
          <w:szCs w:val="28"/>
        </w:rPr>
        <w:t xml:space="preserve"> комплексного </w:t>
      </w:r>
      <w:proofErr w:type="gramStart"/>
      <w:r w:rsidRPr="004B2DBE">
        <w:rPr>
          <w:rFonts w:ascii="Times New Roman" w:hAnsi="Times New Roman" w:cs="Times New Roman"/>
          <w:b w:val="0"/>
          <w:sz w:val="28"/>
          <w:szCs w:val="28"/>
        </w:rPr>
        <w:t xml:space="preserve">развития социальной инфраструктуры </w:t>
      </w:r>
      <w:r w:rsidR="00923CE5">
        <w:rPr>
          <w:rFonts w:ascii="Times New Roman" w:hAnsi="Times New Roman" w:cs="Times New Roman"/>
          <w:b w:val="0"/>
          <w:sz w:val="28"/>
          <w:szCs w:val="28"/>
        </w:rPr>
        <w:t>Волчанского</w:t>
      </w:r>
      <w:r w:rsidRPr="004B2DB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  <w:r w:rsidRPr="004B2DBE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923CE5">
        <w:rPr>
          <w:rFonts w:ascii="Times New Roman" w:hAnsi="Times New Roman" w:cs="Times New Roman"/>
          <w:b w:val="0"/>
          <w:sz w:val="28"/>
          <w:szCs w:val="28"/>
        </w:rPr>
        <w:t>2017-2030 гг.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утвержденную решением Совета народных депутатов от </w:t>
      </w:r>
      <w:r w:rsidR="00DD1C2A">
        <w:rPr>
          <w:rFonts w:ascii="Times New Roman" w:hAnsi="Times New Roman" w:cs="Times New Roman"/>
          <w:b w:val="0"/>
          <w:sz w:val="28"/>
          <w:szCs w:val="28"/>
        </w:rPr>
        <w:t>09.11.2017</w:t>
      </w:r>
      <w:r w:rsidR="00923CE5" w:rsidRPr="00923CE5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923CE5">
        <w:rPr>
          <w:rFonts w:ascii="Times New Roman" w:hAnsi="Times New Roman" w:cs="Times New Roman"/>
          <w:b w:val="0"/>
          <w:sz w:val="28"/>
          <w:szCs w:val="28"/>
        </w:rPr>
        <w:t>64</w:t>
      </w:r>
      <w:r w:rsidRPr="003B6B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2448D" w:rsidRPr="004B2DBE" w:rsidRDefault="00F2448D" w:rsidP="00F2448D">
      <w:pPr>
        <w:shd w:val="clear" w:color="auto" w:fill="FFFFFF"/>
        <w:ind w:right="4818" w:firstLine="0"/>
        <w:rPr>
          <w:rFonts w:ascii="Times New Roman" w:hAnsi="Times New Roman"/>
          <w:sz w:val="28"/>
          <w:szCs w:val="28"/>
        </w:rPr>
      </w:pPr>
    </w:p>
    <w:p w:rsidR="00F2448D" w:rsidRPr="004B2DBE" w:rsidRDefault="00F2448D" w:rsidP="00F2448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4B2DBE">
        <w:rPr>
          <w:rFonts w:ascii="Times New Roman" w:hAnsi="Times New Roman"/>
          <w:sz w:val="28"/>
          <w:szCs w:val="28"/>
        </w:rPr>
        <w:t>В соответствии с п. 8</w:t>
      </w:r>
      <w:r>
        <w:rPr>
          <w:rFonts w:ascii="Times New Roman" w:hAnsi="Times New Roman"/>
          <w:sz w:val="28"/>
          <w:szCs w:val="28"/>
        </w:rPr>
        <w:t xml:space="preserve"> ч. 1</w:t>
      </w:r>
      <w:r w:rsidRPr="004B2DBE">
        <w:rPr>
          <w:rFonts w:ascii="Times New Roman" w:hAnsi="Times New Roman"/>
          <w:sz w:val="28"/>
          <w:szCs w:val="28"/>
        </w:rPr>
        <w:t xml:space="preserve"> ст. 8 Градостроительного кодекса РФ, постановлением Правительства РФ от 01.10.2015 № 1050 «Об утверждении требований к комплексным программам развития социальной инфраструктуры», в целях повышения качества жизни населения, его занятости и </w:t>
      </w:r>
      <w:proofErr w:type="spellStart"/>
      <w:r w:rsidRPr="004B2DBE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4B2DBE">
        <w:rPr>
          <w:rFonts w:ascii="Times New Roman" w:hAnsi="Times New Roman"/>
          <w:sz w:val="28"/>
          <w:szCs w:val="28"/>
        </w:rPr>
        <w:t xml:space="preserve">, экономических, социальных и культурных возможностей на основе развития сельхозпроизводства, предпринимательства, личных подсобных хозяйств торговой инфраструктуры и сферы услуг на территории </w:t>
      </w:r>
      <w:r w:rsidR="00923CE5">
        <w:rPr>
          <w:rFonts w:ascii="Times New Roman" w:hAnsi="Times New Roman"/>
          <w:sz w:val="28"/>
          <w:szCs w:val="28"/>
        </w:rPr>
        <w:t>Волчанского</w:t>
      </w:r>
      <w:r w:rsidRPr="004B2DBE">
        <w:rPr>
          <w:rFonts w:ascii="Times New Roman" w:hAnsi="Times New Roman"/>
          <w:sz w:val="28"/>
          <w:szCs w:val="28"/>
        </w:rPr>
        <w:t xml:space="preserve"> сельского поселения, руководствуясь Уставом поселения, Совет народных депутатов </w:t>
      </w:r>
      <w:r w:rsidR="00923CE5">
        <w:rPr>
          <w:rFonts w:ascii="Times New Roman" w:hAnsi="Times New Roman"/>
          <w:sz w:val="28"/>
          <w:szCs w:val="28"/>
        </w:rPr>
        <w:t>Волчанского</w:t>
      </w:r>
      <w:r w:rsidRPr="004B2DB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448D" w:rsidRPr="004B2DBE" w:rsidRDefault="00F2448D" w:rsidP="00F2448D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  <w:r w:rsidRPr="004B2DBE">
        <w:rPr>
          <w:rFonts w:ascii="Times New Roman" w:hAnsi="Times New Roman"/>
          <w:sz w:val="28"/>
          <w:szCs w:val="28"/>
        </w:rPr>
        <w:t>РЕШИЛ:</w:t>
      </w:r>
    </w:p>
    <w:p w:rsidR="00F2448D" w:rsidRPr="004B2DBE" w:rsidRDefault="00F2448D" w:rsidP="00F2448D">
      <w:pPr>
        <w:numPr>
          <w:ilvl w:val="0"/>
          <w:numId w:val="13"/>
        </w:numPr>
        <w:ind w:left="0" w:firstLine="709"/>
        <w:rPr>
          <w:rFonts w:ascii="Times New Roman" w:hAnsi="Times New Roman"/>
          <w:sz w:val="28"/>
          <w:szCs w:val="28"/>
        </w:rPr>
      </w:pPr>
      <w:r w:rsidRPr="004B2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изменения в</w:t>
      </w:r>
      <w:r w:rsidRPr="003B6B6C">
        <w:rPr>
          <w:rFonts w:ascii="Times New Roman" w:hAnsi="Times New Roman"/>
          <w:sz w:val="28"/>
          <w:szCs w:val="28"/>
        </w:rPr>
        <w:t xml:space="preserve"> </w:t>
      </w:r>
      <w:r w:rsidRPr="004B2DBE">
        <w:rPr>
          <w:rFonts w:ascii="Times New Roman" w:hAnsi="Times New Roman"/>
          <w:sz w:val="28"/>
          <w:szCs w:val="28"/>
        </w:rPr>
        <w:t xml:space="preserve">Программу комплексного развития социальной инфраструктуры </w:t>
      </w:r>
      <w:r w:rsidR="00923CE5">
        <w:rPr>
          <w:rFonts w:ascii="Times New Roman" w:hAnsi="Times New Roman"/>
          <w:sz w:val="28"/>
          <w:szCs w:val="28"/>
        </w:rPr>
        <w:t>Волчанского</w:t>
      </w:r>
      <w:r w:rsidRPr="004B2DBE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на </w:t>
      </w:r>
      <w:r w:rsidRPr="00923CE5">
        <w:rPr>
          <w:rFonts w:ascii="Times New Roman" w:hAnsi="Times New Roman"/>
          <w:sz w:val="28"/>
          <w:szCs w:val="28"/>
        </w:rPr>
        <w:t>2017-2030 гг</w:t>
      </w:r>
      <w:r w:rsidRPr="004B2D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утвержденную решением Совета народных депутатов от </w:t>
      </w:r>
      <w:r w:rsidR="00923CE5" w:rsidRPr="00923CE5">
        <w:rPr>
          <w:rFonts w:ascii="Times New Roman" w:hAnsi="Times New Roman"/>
          <w:sz w:val="28"/>
          <w:szCs w:val="28"/>
        </w:rPr>
        <w:t xml:space="preserve">09.11.2017 г. № </w:t>
      </w:r>
      <w:r w:rsidR="00923CE5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>,</w:t>
      </w:r>
      <w:r w:rsidRPr="003B6B6C">
        <w:rPr>
          <w:rFonts w:ascii="Times New Roman" w:hAnsi="Times New Roman"/>
          <w:sz w:val="28"/>
          <w:szCs w:val="28"/>
        </w:rPr>
        <w:t xml:space="preserve"> изложив ее в новой редакции согласно Приложению к настоящему Решению.</w:t>
      </w:r>
    </w:p>
    <w:p w:rsidR="00F2448D" w:rsidRPr="004B2DBE" w:rsidRDefault="00F2448D" w:rsidP="00F2448D">
      <w:pPr>
        <w:ind w:firstLine="0"/>
        <w:rPr>
          <w:rFonts w:ascii="Times New Roman" w:hAnsi="Times New Roman"/>
          <w:sz w:val="28"/>
          <w:szCs w:val="28"/>
        </w:rPr>
      </w:pPr>
      <w:r w:rsidRPr="004B2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B2DBE">
        <w:rPr>
          <w:rFonts w:ascii="Times New Roman" w:hAnsi="Times New Roman"/>
          <w:sz w:val="28"/>
          <w:szCs w:val="28"/>
        </w:rPr>
        <w:t xml:space="preserve">2. Обнародовать настоящее решение на территории </w:t>
      </w:r>
      <w:r w:rsidR="00923CE5">
        <w:rPr>
          <w:rFonts w:ascii="Times New Roman" w:hAnsi="Times New Roman"/>
          <w:sz w:val="28"/>
          <w:szCs w:val="28"/>
        </w:rPr>
        <w:t>Волчанского</w:t>
      </w:r>
      <w:r w:rsidRPr="004B2DBE">
        <w:rPr>
          <w:rFonts w:ascii="Times New Roman" w:hAnsi="Times New Roman"/>
          <w:sz w:val="28"/>
          <w:szCs w:val="28"/>
        </w:rPr>
        <w:t xml:space="preserve"> сельского поселения и разместить на официальном сайте поселения в сети  Интернет.</w:t>
      </w:r>
    </w:p>
    <w:p w:rsidR="00F2448D" w:rsidRPr="004B2DBE" w:rsidRDefault="00F2448D" w:rsidP="00F2448D">
      <w:pPr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B2DBE">
        <w:rPr>
          <w:rFonts w:ascii="Times New Roman" w:hAnsi="Times New Roman"/>
          <w:sz w:val="28"/>
          <w:szCs w:val="28"/>
        </w:rPr>
        <w:t>3. Настоящее   решение  вступает   в   силу   со   дня  его принятия.</w:t>
      </w:r>
    </w:p>
    <w:p w:rsidR="00F2448D" w:rsidRPr="004B2DBE" w:rsidRDefault="00F2448D" w:rsidP="00F2448D">
      <w:pPr>
        <w:ind w:left="567" w:firstLine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22"/>
        <w:tblW w:w="9854" w:type="dxa"/>
        <w:tblLook w:val="00A0"/>
      </w:tblPr>
      <w:tblGrid>
        <w:gridCol w:w="4927"/>
        <w:gridCol w:w="4927"/>
      </w:tblGrid>
      <w:tr w:rsidR="00F2448D" w:rsidRPr="003B6B6C" w:rsidTr="009B3B38">
        <w:tc>
          <w:tcPr>
            <w:tcW w:w="4927" w:type="dxa"/>
          </w:tcPr>
          <w:p w:rsidR="00F2448D" w:rsidRPr="003B6B6C" w:rsidRDefault="00F2448D" w:rsidP="009B3B38">
            <w:pPr>
              <w:shd w:val="clear" w:color="auto" w:fill="FFFFFF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2448D" w:rsidRPr="003B6B6C" w:rsidRDefault="00F2448D" w:rsidP="009B3B38">
            <w:pPr>
              <w:shd w:val="clear" w:color="auto" w:fill="FFFFFF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2448D" w:rsidRPr="003B6B6C" w:rsidRDefault="008003FC" w:rsidP="009B3B38">
            <w:pPr>
              <w:shd w:val="clear" w:color="auto" w:fill="FFFFFF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="00F2448D" w:rsidRPr="003B6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3CE5">
              <w:rPr>
                <w:rFonts w:ascii="Times New Roman" w:hAnsi="Times New Roman"/>
                <w:sz w:val="28"/>
                <w:szCs w:val="28"/>
              </w:rPr>
              <w:t>Волчанского</w:t>
            </w:r>
          </w:p>
          <w:p w:rsidR="00F2448D" w:rsidRPr="003B6B6C" w:rsidRDefault="00F2448D" w:rsidP="009B3B3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B6B6C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927" w:type="dxa"/>
          </w:tcPr>
          <w:p w:rsidR="00F2448D" w:rsidRPr="003B6B6C" w:rsidRDefault="00F2448D" w:rsidP="009B3B38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2448D" w:rsidRPr="003B6B6C" w:rsidRDefault="00F2448D" w:rsidP="009B3B38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F2448D" w:rsidRPr="003B6B6C" w:rsidRDefault="00F2448D" w:rsidP="009B3B38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B6B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448D" w:rsidRPr="003B6B6C" w:rsidRDefault="00F2448D" w:rsidP="009B3B38">
            <w:pPr>
              <w:shd w:val="clear" w:color="auto" w:fill="FFFFFF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B6B6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003FC">
              <w:rPr>
                <w:rFonts w:ascii="Times New Roman" w:hAnsi="Times New Roman"/>
                <w:sz w:val="28"/>
                <w:szCs w:val="28"/>
              </w:rPr>
              <w:t xml:space="preserve">                      Н</w:t>
            </w:r>
            <w:r w:rsidR="00923CE5">
              <w:rPr>
                <w:rFonts w:ascii="Times New Roman" w:hAnsi="Times New Roman"/>
                <w:sz w:val="28"/>
                <w:szCs w:val="28"/>
              </w:rPr>
              <w:t>.В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003FC">
              <w:rPr>
                <w:rFonts w:ascii="Times New Roman" w:hAnsi="Times New Roman"/>
                <w:sz w:val="28"/>
                <w:szCs w:val="28"/>
              </w:rPr>
              <w:t>екешина</w:t>
            </w:r>
            <w:proofErr w:type="spellEnd"/>
          </w:p>
        </w:tc>
      </w:tr>
    </w:tbl>
    <w:p w:rsidR="00F2448D" w:rsidRDefault="00F2448D" w:rsidP="00F2448D">
      <w:pPr>
        <w:shd w:val="clear" w:color="auto" w:fill="FFFFFF"/>
        <w:ind w:firstLine="0"/>
        <w:rPr>
          <w:rFonts w:cs="Arial"/>
        </w:rPr>
      </w:pPr>
    </w:p>
    <w:p w:rsidR="00F2448D" w:rsidRDefault="00F2448D" w:rsidP="005923F6">
      <w:pPr>
        <w:shd w:val="clear" w:color="auto" w:fill="FFFFFF"/>
        <w:ind w:firstLine="4820"/>
        <w:rPr>
          <w:rFonts w:cs="Arial"/>
        </w:rPr>
      </w:pPr>
    </w:p>
    <w:p w:rsidR="00F2448D" w:rsidRDefault="00F2448D" w:rsidP="005923F6">
      <w:pPr>
        <w:shd w:val="clear" w:color="auto" w:fill="FFFFFF"/>
        <w:ind w:firstLine="4820"/>
        <w:rPr>
          <w:rFonts w:cs="Arial"/>
        </w:rPr>
      </w:pPr>
    </w:p>
    <w:p w:rsidR="00F2448D" w:rsidRDefault="00F2448D" w:rsidP="005923F6">
      <w:pPr>
        <w:shd w:val="clear" w:color="auto" w:fill="FFFFFF"/>
        <w:ind w:firstLine="4820"/>
        <w:rPr>
          <w:rFonts w:cs="Arial"/>
        </w:rPr>
      </w:pPr>
    </w:p>
    <w:p w:rsidR="00F2448D" w:rsidRDefault="00F2448D" w:rsidP="005923F6">
      <w:pPr>
        <w:shd w:val="clear" w:color="auto" w:fill="FFFFFF"/>
        <w:ind w:firstLine="4820"/>
        <w:rPr>
          <w:rFonts w:cs="Arial"/>
        </w:rPr>
      </w:pPr>
    </w:p>
    <w:p w:rsidR="00F2448D" w:rsidRPr="00CC6295" w:rsidRDefault="00F2448D" w:rsidP="00F2448D">
      <w:pPr>
        <w:ind w:left="5103" w:firstLine="0"/>
        <w:rPr>
          <w:rFonts w:ascii="Times New Roman" w:hAnsi="Times New Roman"/>
          <w:bCs/>
        </w:rPr>
      </w:pPr>
      <w:r w:rsidRPr="00CC6295">
        <w:rPr>
          <w:rFonts w:ascii="Times New Roman" w:hAnsi="Times New Roman"/>
          <w:bCs/>
        </w:rPr>
        <w:t>Приложение к решению Совета народных депутатов Волчанского сельского поселения Каменского муниципального района Воронежской области</w:t>
      </w:r>
    </w:p>
    <w:p w:rsidR="00F2448D" w:rsidRPr="00CC6295" w:rsidRDefault="008003FC" w:rsidP="00F2448D">
      <w:pPr>
        <w:ind w:left="5103" w:firstLine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</w:t>
      </w:r>
      <w:bookmarkStart w:id="0" w:name="_GoBack"/>
      <w:bookmarkEnd w:id="0"/>
      <w:r>
        <w:rPr>
          <w:rFonts w:ascii="Times New Roman" w:hAnsi="Times New Roman"/>
          <w:bCs/>
        </w:rPr>
        <w:t>т 29</w:t>
      </w:r>
      <w:r w:rsidR="00F2448D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>10.</w:t>
      </w:r>
      <w:r w:rsidR="00F2448D">
        <w:rPr>
          <w:rFonts w:ascii="Times New Roman" w:hAnsi="Times New Roman"/>
          <w:bCs/>
        </w:rPr>
        <w:t xml:space="preserve">2020  № </w:t>
      </w:r>
      <w:r>
        <w:rPr>
          <w:rFonts w:ascii="Times New Roman" w:hAnsi="Times New Roman"/>
          <w:bCs/>
        </w:rPr>
        <w:t>10</w:t>
      </w:r>
    </w:p>
    <w:p w:rsidR="00F2448D" w:rsidRDefault="00F2448D" w:rsidP="005923F6">
      <w:pPr>
        <w:shd w:val="clear" w:color="auto" w:fill="FFFFFF"/>
        <w:ind w:firstLine="4820"/>
        <w:rPr>
          <w:rFonts w:cs="Arial"/>
        </w:rPr>
      </w:pPr>
    </w:p>
    <w:p w:rsidR="00F2448D" w:rsidRDefault="00F2448D" w:rsidP="005923F6">
      <w:pPr>
        <w:shd w:val="clear" w:color="auto" w:fill="FFFFFF"/>
        <w:ind w:firstLine="4820"/>
        <w:rPr>
          <w:rFonts w:cs="Arial"/>
        </w:rPr>
      </w:pPr>
    </w:p>
    <w:p w:rsidR="00116EE3" w:rsidRDefault="00116EE3" w:rsidP="005923F6">
      <w:pPr>
        <w:shd w:val="clear" w:color="auto" w:fill="FFFFFF"/>
        <w:ind w:firstLine="4820"/>
        <w:rPr>
          <w:rFonts w:cs="Arial"/>
        </w:rPr>
      </w:pPr>
    </w:p>
    <w:p w:rsidR="00116EE3" w:rsidRPr="00EF4619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ПРОГРАММА</w:t>
      </w:r>
    </w:p>
    <w:p w:rsidR="00116EE3" w:rsidRPr="00EF4619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комплексного развития социальной инфраструктуры Волчанского сельского поселения Каменского муниципального района Воронежской области </w:t>
      </w:r>
    </w:p>
    <w:p w:rsidR="00116EE3" w:rsidRPr="00EF4619" w:rsidRDefault="00E80156" w:rsidP="005923F6">
      <w:pPr>
        <w:shd w:val="clear" w:color="auto" w:fill="FFFFFF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2021</w:t>
      </w:r>
      <w:r w:rsidR="00116EE3" w:rsidRPr="00EF4619">
        <w:rPr>
          <w:rFonts w:ascii="Times New Roman" w:hAnsi="Times New Roman"/>
        </w:rPr>
        <w:t>-2030 годы</w:t>
      </w:r>
    </w:p>
    <w:p w:rsidR="00116EE3" w:rsidRPr="00EF4619" w:rsidRDefault="00116EE3" w:rsidP="005923F6">
      <w:pPr>
        <w:shd w:val="clear" w:color="auto" w:fill="FFFFFF"/>
        <w:ind w:firstLine="709"/>
        <w:jc w:val="center"/>
        <w:rPr>
          <w:rFonts w:ascii="Times New Roman" w:hAnsi="Times New Roman"/>
        </w:rPr>
      </w:pPr>
      <w:r w:rsidRPr="00EF4619">
        <w:rPr>
          <w:rFonts w:ascii="Times New Roman" w:hAnsi="Times New Roman"/>
        </w:rPr>
        <w:t>1.Паспорт программы</w:t>
      </w:r>
    </w:p>
    <w:tbl>
      <w:tblPr>
        <w:tblW w:w="9527" w:type="dxa"/>
        <w:jc w:val="center"/>
        <w:tblCellSpacing w:w="15" w:type="dxa"/>
        <w:tblInd w:w="-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2725"/>
        <w:gridCol w:w="6802"/>
      </w:tblGrid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Наименование программы: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 </w:t>
            </w:r>
            <w:r w:rsidRPr="00EF4619">
              <w:rPr>
                <w:rFonts w:ascii="Times New Roman" w:hAnsi="Times New Roman"/>
              </w:rPr>
              <w:t>Программа «Комплексного развития  социальной  инфраструктуры Волчанского   сельского  поселения Каменского муниципального р</w:t>
            </w:r>
            <w:r w:rsidR="00E80156">
              <w:rPr>
                <w:rFonts w:ascii="Times New Roman" w:hAnsi="Times New Roman"/>
              </w:rPr>
              <w:t>айона Воронежской области   2021</w:t>
            </w:r>
            <w:r w:rsidRPr="00EF4619">
              <w:rPr>
                <w:rFonts w:ascii="Times New Roman" w:hAnsi="Times New Roman"/>
              </w:rPr>
              <w:t>-2030 годы»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Основание разработки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Градостроительный кодекс Российской Федерации, Федеральный Закон № 131-ФЗ от 06.10.2003 «Об общих принципах организации местного самоуправления в Российской Федерации», Постановление Правительства РФ от 01.10.2015 №1050 «Об утверждении требований к комплексным программам развития комплексной инфраструктуры», Устав Волчанского сельского поселения, Генеральный план Волчанского сельского поселения.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 xml:space="preserve">Заказчик программы 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Администрация  Волчанского сельского  поселения Каменского муниципального района   Воронежской области, адрес:396501, Воронежская область, Каменский район, с. Волчанское, ул. Центральная, дом 17 а.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  <w:bCs/>
              </w:rPr>
            </w:pPr>
            <w:r w:rsidRPr="00EF4619">
              <w:rPr>
                <w:rFonts w:ascii="Times New Roman" w:hAnsi="Times New Roman"/>
                <w:bCs/>
              </w:rPr>
              <w:t>Исполнители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Администрация  Волчанского сельского  поселения Каменского муниципального района   Воронежской области, адрес:396501, Воронежская область, Каменский район, с. Волчанское, ул. Центральная, дом 17 а.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Основная цель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Комплексное развитие социальной инфраструктуры Волчанского сельского поселения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Задачи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      </w:r>
          </w:p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-эффективность функционирования действующей социальной инфраструктуры.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  <w:bCs/>
              </w:rPr>
            </w:pPr>
            <w:r w:rsidRPr="00EF4619">
              <w:rPr>
                <w:rFonts w:ascii="Times New Roman" w:hAnsi="Times New Roman"/>
                <w:bCs/>
              </w:rPr>
              <w:t>Целевые показател</w:t>
            </w:r>
            <w:proofErr w:type="gramStart"/>
            <w:r w:rsidRPr="00EF4619">
              <w:rPr>
                <w:rFonts w:ascii="Times New Roman" w:hAnsi="Times New Roman"/>
                <w:bCs/>
              </w:rPr>
              <w:t>и(</w:t>
            </w:r>
            <w:proofErr w:type="gramEnd"/>
            <w:r w:rsidRPr="00EF4619">
              <w:rPr>
                <w:rFonts w:ascii="Times New Roman" w:hAnsi="Times New Roman"/>
                <w:bCs/>
              </w:rPr>
              <w:t>индикаторы</w:t>
            </w:r>
            <w:r w:rsidRPr="00EF4619">
              <w:rPr>
                <w:rFonts w:ascii="Times New Roman" w:hAnsi="Times New Roman"/>
                <w:bCs/>
                <w:lang w:val="en-US"/>
              </w:rPr>
              <w:t xml:space="preserve">) </w:t>
            </w:r>
            <w:r w:rsidRPr="00EF4619">
              <w:rPr>
                <w:rFonts w:ascii="Times New Roman" w:hAnsi="Times New Roman"/>
                <w:bCs/>
              </w:rPr>
              <w:t>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shd w:val="clear" w:color="auto" w:fill="FFFFFF"/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- уменьшение доли социальных объектов, не отвечающих </w:t>
            </w:r>
            <w:proofErr w:type="gramStart"/>
            <w:r w:rsidRPr="00EF4619">
              <w:rPr>
                <w:rFonts w:ascii="Times New Roman" w:hAnsi="Times New Roman"/>
              </w:rPr>
              <w:t>нормативным</w:t>
            </w:r>
            <w:proofErr w:type="gramEnd"/>
            <w:r w:rsidRPr="00EF4619">
              <w:rPr>
                <w:rFonts w:ascii="Times New Roman" w:hAnsi="Times New Roman"/>
              </w:rPr>
              <w:t xml:space="preserve"> требования, в общей численности объектов социальной инфраструктуры;</w:t>
            </w:r>
          </w:p>
          <w:p w:rsidR="00116EE3" w:rsidRPr="00EF4619" w:rsidRDefault="00116EE3" w:rsidP="007E7B6D">
            <w:pPr>
              <w:shd w:val="clear" w:color="auto" w:fill="FFFFFF"/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-достижение расчетного уровня обеспеченности населения социальными услугами.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lastRenderedPageBreak/>
              <w:t>Сроки реализации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E80156" w:rsidP="007E7B6D">
            <w:pPr>
              <w:ind w:firstLine="1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116EE3" w:rsidRPr="00EF4619">
              <w:rPr>
                <w:rFonts w:ascii="Times New Roman" w:hAnsi="Times New Roman"/>
              </w:rPr>
              <w:t xml:space="preserve"> - 2030 год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Укрупненное описание запланированных мероприятий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 Содержание, ремонт и капитальный ремонт объектов соци</w:t>
            </w:r>
            <w:r w:rsidR="00E80156">
              <w:rPr>
                <w:rFonts w:ascii="Times New Roman" w:hAnsi="Times New Roman"/>
              </w:rPr>
              <w:t>альной инфраструктуры поселения.</w:t>
            </w:r>
          </w:p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  <w:color w:val="FF0000"/>
              </w:rPr>
            </w:pP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Объемы и источники финансирования Программы (тыс. руб.)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proofErr w:type="gramStart"/>
            <w:r w:rsidRPr="00EF4619">
              <w:rPr>
                <w:rFonts w:ascii="Times New Roman" w:hAnsi="Times New Roman"/>
              </w:rPr>
              <w:t>Программа финансируется из местного, районного, областного и федерального бюджетов, инвестиционных ресурсов,  предприятий,  организаций,  предпринимателей,  учреждений,  средств граждан</w:t>
            </w:r>
            <w:proofErr w:type="gramEnd"/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2021</w:t>
            </w:r>
            <w:r w:rsidR="00E80156" w:rsidRPr="00E80156">
              <w:rPr>
                <w:rFonts w:ascii="Times New Roman" w:hAnsi="Times New Roman"/>
              </w:rPr>
              <w:t>- 19752,66</w:t>
            </w:r>
            <w:r w:rsidR="00116EE3" w:rsidRPr="00E80156">
              <w:rPr>
                <w:rFonts w:ascii="Times New Roman" w:hAnsi="Times New Roman"/>
              </w:rPr>
              <w:t xml:space="preserve"> 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2022</w:t>
            </w:r>
            <w:r w:rsidR="00E80156" w:rsidRPr="00E80156">
              <w:rPr>
                <w:rFonts w:ascii="Times New Roman" w:hAnsi="Times New Roman"/>
              </w:rPr>
              <w:t>-  1000</w:t>
            </w:r>
            <w:r w:rsidR="00116EE3" w:rsidRPr="00E80156">
              <w:rPr>
                <w:rFonts w:ascii="Times New Roman" w:hAnsi="Times New Roman"/>
              </w:rPr>
              <w:t>0</w:t>
            </w:r>
            <w:r w:rsidR="00E80156" w:rsidRPr="00E80156">
              <w:rPr>
                <w:rFonts w:ascii="Times New Roman" w:hAnsi="Times New Roman"/>
              </w:rPr>
              <w:t>,0</w:t>
            </w:r>
            <w:r w:rsidR="00116EE3" w:rsidRPr="00E80156">
              <w:rPr>
                <w:rFonts w:ascii="Times New Roman" w:hAnsi="Times New Roman"/>
              </w:rPr>
              <w:t xml:space="preserve"> тысяч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2023</w:t>
            </w:r>
            <w:r w:rsidR="00E80156" w:rsidRPr="00E80156">
              <w:rPr>
                <w:rFonts w:ascii="Times New Roman" w:hAnsi="Times New Roman"/>
              </w:rPr>
              <w:t xml:space="preserve">- 910 </w:t>
            </w:r>
            <w:r w:rsidR="00116EE3" w:rsidRPr="00E80156">
              <w:rPr>
                <w:rFonts w:ascii="Times New Roman" w:hAnsi="Times New Roman"/>
              </w:rPr>
              <w:t>тысяч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2024</w:t>
            </w:r>
            <w:r w:rsidR="00E80156" w:rsidRPr="00E80156">
              <w:rPr>
                <w:rFonts w:ascii="Times New Roman" w:hAnsi="Times New Roman"/>
              </w:rPr>
              <w:t xml:space="preserve">- 1060,0 </w:t>
            </w:r>
            <w:r w:rsidR="00116EE3" w:rsidRPr="00E80156">
              <w:rPr>
                <w:rFonts w:ascii="Times New Roman" w:hAnsi="Times New Roman"/>
              </w:rPr>
              <w:t>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2025</w:t>
            </w:r>
            <w:r w:rsidR="00E80156" w:rsidRPr="00E80156">
              <w:rPr>
                <w:rFonts w:ascii="Times New Roman" w:hAnsi="Times New Roman"/>
              </w:rPr>
              <w:t>- 950</w:t>
            </w:r>
            <w:r w:rsidR="00116EE3" w:rsidRPr="00E80156">
              <w:rPr>
                <w:rFonts w:ascii="Times New Roman" w:hAnsi="Times New Roman"/>
              </w:rPr>
              <w:t xml:space="preserve"> 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2026</w:t>
            </w:r>
            <w:r w:rsidR="00E80156" w:rsidRPr="00E80156">
              <w:rPr>
                <w:rFonts w:ascii="Times New Roman" w:hAnsi="Times New Roman"/>
              </w:rPr>
              <w:t>- 800</w:t>
            </w:r>
            <w:r w:rsidR="00116EE3" w:rsidRPr="00E80156">
              <w:rPr>
                <w:rFonts w:ascii="Times New Roman" w:hAnsi="Times New Roman"/>
              </w:rPr>
              <w:t>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2027</w:t>
            </w:r>
            <w:r w:rsidR="00E80156" w:rsidRPr="00E80156">
              <w:rPr>
                <w:rFonts w:ascii="Times New Roman" w:hAnsi="Times New Roman"/>
              </w:rPr>
              <w:t xml:space="preserve">- 800 </w:t>
            </w:r>
            <w:r w:rsidR="00116EE3" w:rsidRPr="00E80156">
              <w:rPr>
                <w:rFonts w:ascii="Times New Roman" w:hAnsi="Times New Roman"/>
              </w:rPr>
              <w:t>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2028</w:t>
            </w:r>
            <w:r w:rsidR="00E80156" w:rsidRPr="00E80156">
              <w:rPr>
                <w:rFonts w:ascii="Times New Roman" w:hAnsi="Times New Roman"/>
              </w:rPr>
              <w:t xml:space="preserve"> г. – 700</w:t>
            </w:r>
            <w:r w:rsidR="00116EE3" w:rsidRPr="00E80156">
              <w:rPr>
                <w:rFonts w:ascii="Times New Roman" w:hAnsi="Times New Roman"/>
              </w:rPr>
              <w:t xml:space="preserve"> 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2029</w:t>
            </w:r>
            <w:r w:rsidR="00E80156" w:rsidRPr="00E80156">
              <w:rPr>
                <w:rFonts w:ascii="Times New Roman" w:hAnsi="Times New Roman"/>
              </w:rPr>
              <w:t>- 70</w:t>
            </w:r>
            <w:r w:rsidR="00116EE3" w:rsidRPr="00E80156">
              <w:rPr>
                <w:rFonts w:ascii="Times New Roman" w:hAnsi="Times New Roman"/>
              </w:rPr>
              <w:t>0 тыс. рублей</w:t>
            </w:r>
          </w:p>
          <w:p w:rsidR="00116EE3" w:rsidRPr="00E80156" w:rsidRDefault="009B3B38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2030</w:t>
            </w:r>
            <w:r w:rsidR="00E80156" w:rsidRPr="00E80156">
              <w:rPr>
                <w:rFonts w:ascii="Times New Roman" w:hAnsi="Times New Roman"/>
              </w:rPr>
              <w:t>- 60</w:t>
            </w:r>
            <w:r w:rsidR="00116EE3" w:rsidRPr="00E80156">
              <w:rPr>
                <w:rFonts w:ascii="Times New Roman" w:hAnsi="Times New Roman"/>
              </w:rPr>
              <w:t>0 тыс. рублей</w:t>
            </w:r>
          </w:p>
          <w:p w:rsidR="00116EE3" w:rsidRPr="00EF4619" w:rsidRDefault="00E80156" w:rsidP="007E7B6D">
            <w:pPr>
              <w:ind w:firstLine="124"/>
              <w:rPr>
                <w:rFonts w:ascii="Times New Roman" w:hAnsi="Times New Roman"/>
              </w:rPr>
            </w:pPr>
            <w:r w:rsidRPr="00E80156">
              <w:rPr>
                <w:rFonts w:ascii="Times New Roman" w:hAnsi="Times New Roman"/>
              </w:rPr>
              <w:t>Итого:</w:t>
            </w:r>
            <w:r w:rsidR="00116EE3" w:rsidRPr="00E80156">
              <w:rPr>
                <w:rFonts w:ascii="Times New Roman" w:hAnsi="Times New Roman"/>
              </w:rPr>
              <w:t xml:space="preserve"> </w:t>
            </w:r>
            <w:r w:rsidRPr="00E80156">
              <w:rPr>
                <w:rFonts w:ascii="Times New Roman" w:hAnsi="Times New Roman"/>
              </w:rPr>
              <w:t xml:space="preserve">36272,66 </w:t>
            </w:r>
            <w:r w:rsidR="00116EE3" w:rsidRPr="00E80156">
              <w:rPr>
                <w:rFonts w:ascii="Times New Roman" w:hAnsi="Times New Roman"/>
              </w:rPr>
              <w:t>тыс. рублей.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56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Основные результаты реализации Программы</w:t>
            </w:r>
          </w:p>
        </w:tc>
        <w:tc>
          <w:tcPr>
            <w:tcW w:w="6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7E7B6D">
            <w:pPr>
              <w:shd w:val="clear" w:color="auto" w:fill="FFFFFF"/>
              <w:ind w:firstLine="124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развития.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2.Характеристика существующего состояния социальной инфраструктуры Волчанского сельского поселения.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 Анализ социальной инфраструктуры сельского поселения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Общая площадь сельского поселения составляет </w:t>
      </w:r>
      <w:smartTag w:uri="urn:schemas-microsoft-com:office:smarttags" w:element="metricconverter">
        <w:smartTagPr>
          <w:attr w:name="ProductID" w:val="9261,84 га"/>
        </w:smartTagPr>
        <w:r w:rsidRPr="00EF4619">
          <w:rPr>
            <w:rFonts w:ascii="Times New Roman" w:hAnsi="Times New Roman"/>
          </w:rPr>
          <w:t>9261,84 га</w:t>
        </w:r>
      </w:smartTag>
      <w:r w:rsidRPr="00EF4619">
        <w:rPr>
          <w:rFonts w:ascii="Times New Roman" w:hAnsi="Times New Roman"/>
        </w:rPr>
        <w:t>. Численность н</w:t>
      </w:r>
      <w:r w:rsidR="00EF4619">
        <w:rPr>
          <w:rFonts w:ascii="Times New Roman" w:hAnsi="Times New Roman"/>
        </w:rPr>
        <w:t>аселения по данным на 01.01.2020</w:t>
      </w:r>
      <w:r w:rsidRPr="00EF4619">
        <w:rPr>
          <w:rFonts w:ascii="Times New Roman" w:hAnsi="Times New Roman"/>
        </w:rPr>
        <w:t xml:space="preserve"> года состав</w:t>
      </w:r>
      <w:r w:rsidR="00EF4619">
        <w:rPr>
          <w:rFonts w:ascii="Times New Roman" w:hAnsi="Times New Roman"/>
        </w:rPr>
        <w:t>ила 885</w:t>
      </w:r>
      <w:r w:rsidRPr="00EF4619">
        <w:rPr>
          <w:rFonts w:ascii="Times New Roman" w:hAnsi="Times New Roman"/>
        </w:rPr>
        <w:t xml:space="preserve"> чел. В состав поселения входят 3 населенных пункта. Административный центр – с. Волчанское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Наличие земельных ресурсов Волчанского сельского п</w:t>
      </w:r>
      <w:r w:rsidR="00EF4619">
        <w:rPr>
          <w:rFonts w:ascii="Times New Roman" w:hAnsi="Times New Roman"/>
        </w:rPr>
        <w:t>оселения состоянию на 01.01.2020</w:t>
      </w:r>
      <w:r w:rsidRPr="00EF4619">
        <w:rPr>
          <w:rFonts w:ascii="Times New Roman" w:hAnsi="Times New Roman"/>
        </w:rPr>
        <w:t>г.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2613"/>
        <w:gridCol w:w="1966"/>
        <w:gridCol w:w="2191"/>
        <w:gridCol w:w="2230"/>
      </w:tblGrid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Единица  измерения, </w:t>
            </w:r>
            <w:proofErr w:type="gramStart"/>
            <w:r w:rsidRPr="00EF4619">
              <w:rPr>
                <w:rFonts w:ascii="Times New Roman" w:hAnsi="Times New Roman"/>
              </w:rPr>
              <w:t>га</w:t>
            </w:r>
            <w:proofErr w:type="gramEnd"/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19425B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Современное  состояние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Первая  очередь  строительства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Общая площадь земель  поселения  в  установленных  границах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9261,84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В том  числе: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Земли  </w:t>
            </w:r>
            <w:proofErr w:type="spellStart"/>
            <w:r w:rsidRPr="00EF4619">
              <w:rPr>
                <w:rFonts w:ascii="Times New Roman" w:hAnsi="Times New Roman"/>
              </w:rPr>
              <w:t>сельхозназначения</w:t>
            </w:r>
            <w:proofErr w:type="spellEnd"/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7993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7993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7993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Населенных  пунктов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108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108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108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Лесной  фонд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375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375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375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lastRenderedPageBreak/>
              <w:t>Рекреационная зона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2.1.1.  Волчанское сельское   поселение включает в себя 3 населенных пункта, с центром </w:t>
      </w:r>
      <w:proofErr w:type="gramStart"/>
      <w:r w:rsidRPr="00EF4619">
        <w:rPr>
          <w:rFonts w:ascii="Times New Roman" w:hAnsi="Times New Roman"/>
        </w:rPr>
        <w:t>в</w:t>
      </w:r>
      <w:proofErr w:type="gramEnd"/>
      <w:r w:rsidRPr="00EF4619">
        <w:rPr>
          <w:rFonts w:ascii="Times New Roman" w:hAnsi="Times New Roman"/>
        </w:rPr>
        <w:t xml:space="preserve"> с. Волчанское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905"/>
        <w:gridCol w:w="1234"/>
        <w:gridCol w:w="1234"/>
        <w:gridCol w:w="1746"/>
        <w:gridCol w:w="955"/>
        <w:gridCol w:w="955"/>
        <w:gridCol w:w="971"/>
      </w:tblGrid>
      <w:tr w:rsidR="00116EE3" w:rsidRPr="00EF4619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Наименование поселения, 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Наименование населенных пунктов, входящих в состав поселения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  <w:shd w:val="clear" w:color="auto" w:fill="DDDDDD"/>
              </w:rPr>
            </w:pPr>
            <w:r w:rsidRPr="00EF4619">
              <w:rPr>
                <w:rFonts w:ascii="Times New Roman" w:hAnsi="Times New Roman"/>
              </w:rPr>
              <w:t xml:space="preserve">Численность населения населенного пункта, чел.  </w:t>
            </w:r>
            <w:proofErr w:type="gramStart"/>
            <w:r w:rsidRPr="00EF4619">
              <w:rPr>
                <w:rFonts w:ascii="Times New Roman" w:hAnsi="Times New Roman"/>
              </w:rPr>
              <w:t>на</w:t>
            </w:r>
            <w:proofErr w:type="gramEnd"/>
          </w:p>
          <w:p w:rsidR="00116EE3" w:rsidRPr="00EF4619" w:rsidRDefault="00EF4619" w:rsidP="00EF4619">
            <w:pPr>
              <w:ind w:firstLine="0"/>
              <w:rPr>
                <w:rFonts w:ascii="Times New Roman" w:hAnsi="Times New Roman"/>
                <w:shd w:val="clear" w:color="auto" w:fill="DDDDDD"/>
              </w:rPr>
            </w:pPr>
            <w:r>
              <w:rPr>
                <w:rFonts w:ascii="Times New Roman" w:hAnsi="Times New Roman"/>
              </w:rPr>
              <w:t>01.01.2020</w:t>
            </w:r>
            <w:r w:rsidR="00116EE3" w:rsidRPr="00EF4619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Расстояние от населенного пункта до центра поселения, </w:t>
            </w:r>
            <w:proofErr w:type="gramStart"/>
            <w:r w:rsidRPr="00EF4619">
              <w:rPr>
                <w:rFonts w:ascii="Times New Roman" w:hAnsi="Times New Roman"/>
              </w:rPr>
              <w:t>км</w:t>
            </w:r>
            <w:proofErr w:type="gramEnd"/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 Волчанское сельского поселения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</w:t>
            </w:r>
            <w:proofErr w:type="gramStart"/>
            <w:r w:rsidRPr="00EF4619">
              <w:rPr>
                <w:rFonts w:ascii="Times New Roman" w:hAnsi="Times New Roman"/>
              </w:rPr>
              <w:t>.В</w:t>
            </w:r>
            <w:proofErr w:type="gramEnd"/>
            <w:r w:rsidRPr="00EF4619">
              <w:rPr>
                <w:rFonts w:ascii="Times New Roman" w:hAnsi="Times New Roman"/>
              </w:rPr>
              <w:t>олчанское</w:t>
            </w:r>
          </w:p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х. </w:t>
            </w:r>
            <w:proofErr w:type="spellStart"/>
            <w:r w:rsidRPr="00EF4619">
              <w:rPr>
                <w:rFonts w:ascii="Times New Roman" w:hAnsi="Times New Roman"/>
              </w:rPr>
              <w:t>Крутец</w:t>
            </w:r>
            <w:proofErr w:type="spellEnd"/>
          </w:p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х. </w:t>
            </w:r>
            <w:proofErr w:type="spellStart"/>
            <w:r w:rsidRPr="00EF4619">
              <w:rPr>
                <w:rFonts w:ascii="Times New Roman" w:hAnsi="Times New Roman"/>
              </w:rPr>
              <w:t>Рыбальчино</w:t>
            </w:r>
            <w:proofErr w:type="spellEnd"/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16EE3" w:rsidRPr="00EF4619" w:rsidRDefault="00EF4619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</w:t>
            </w:r>
          </w:p>
          <w:p w:rsidR="00116EE3" w:rsidRPr="00EF4619" w:rsidRDefault="00EF4619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</w:t>
            </w:r>
          </w:p>
          <w:p w:rsidR="00116EE3" w:rsidRPr="00EF4619" w:rsidRDefault="00EF4619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0</w:t>
            </w:r>
          </w:p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7</w:t>
            </w:r>
          </w:p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10</w:t>
            </w:r>
          </w:p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Итого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EF4619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 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2.1.2.  Демографическая ситуация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Общая  численность  населения Волчанского сельского</w:t>
      </w:r>
      <w:r w:rsidR="00EF4619">
        <w:rPr>
          <w:rFonts w:ascii="Times New Roman" w:hAnsi="Times New Roman"/>
        </w:rPr>
        <w:t xml:space="preserve"> поселения на 01.01.2020 года  составила 885</w:t>
      </w:r>
      <w:r w:rsidRPr="00EF4619">
        <w:rPr>
          <w:rFonts w:ascii="Times New Roman" w:hAnsi="Times New Roman"/>
        </w:rPr>
        <w:t xml:space="preserve"> человек. Численность  трудоспос</w:t>
      </w:r>
      <w:r w:rsidR="00082E0B">
        <w:rPr>
          <w:rFonts w:ascii="Times New Roman" w:hAnsi="Times New Roman"/>
        </w:rPr>
        <w:t>обного  возраста  составляет 432 человек (48,8</w:t>
      </w:r>
      <w:r w:rsidRPr="00EF4619">
        <w:rPr>
          <w:rFonts w:ascii="Times New Roman" w:hAnsi="Times New Roman"/>
        </w:rPr>
        <w:t xml:space="preserve"> % от общей  численности). Де</w:t>
      </w:r>
      <w:r w:rsidR="00EF4619">
        <w:rPr>
          <w:rFonts w:ascii="Times New Roman" w:hAnsi="Times New Roman"/>
        </w:rPr>
        <w:t>тей  в возрасте   до 15 лет  168</w:t>
      </w:r>
      <w:r w:rsidRPr="00EF4619">
        <w:rPr>
          <w:rFonts w:ascii="Times New Roman" w:hAnsi="Times New Roman"/>
        </w:rPr>
        <w:t xml:space="preserve"> человек.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Состав населения сельского  поселения.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Демографические изменения в </w:t>
      </w:r>
      <w:r w:rsidR="00EF4619">
        <w:rPr>
          <w:rFonts w:ascii="Times New Roman" w:hAnsi="Times New Roman"/>
        </w:rPr>
        <w:t xml:space="preserve">составе населения (на 01.01.2020 </w:t>
      </w:r>
      <w:r w:rsidRPr="00EF4619">
        <w:rPr>
          <w:rFonts w:ascii="Times New Roman" w:hAnsi="Times New Roman"/>
        </w:rPr>
        <w:t>г.)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Данные о  среднегодовом приросте населения и тенденции его изменения.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tbl>
      <w:tblPr>
        <w:tblW w:w="9176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29"/>
        <w:gridCol w:w="1847"/>
        <w:gridCol w:w="1357"/>
        <w:gridCol w:w="1357"/>
        <w:gridCol w:w="1357"/>
        <w:gridCol w:w="1357"/>
        <w:gridCol w:w="1372"/>
      </w:tblGrid>
      <w:tr w:rsidR="00116EE3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201</w:t>
            </w:r>
            <w:r w:rsidR="009B3B38">
              <w:rPr>
                <w:rFonts w:ascii="Times New Roman" w:hAnsi="Times New Roman"/>
              </w:rPr>
              <w:t>9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</w:t>
            </w:r>
            <w:r w:rsidR="009B3B38">
              <w:rPr>
                <w:rFonts w:ascii="Times New Roman" w:hAnsi="Times New Roman"/>
              </w:rPr>
              <w:t>20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</w:t>
            </w:r>
            <w:r w:rsidR="009B3B38">
              <w:rPr>
                <w:rFonts w:ascii="Times New Roman" w:hAnsi="Times New Roman"/>
              </w:rPr>
              <w:t>21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</w:t>
            </w:r>
            <w:r w:rsidR="009B3B38">
              <w:rPr>
                <w:rFonts w:ascii="Times New Roman" w:hAnsi="Times New Roman"/>
              </w:rPr>
              <w:t>22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1EDD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</w:t>
            </w:r>
            <w:r w:rsidR="009B3B38">
              <w:rPr>
                <w:rFonts w:ascii="Times New Roman" w:hAnsi="Times New Roman"/>
              </w:rPr>
              <w:t>23</w:t>
            </w:r>
          </w:p>
        </w:tc>
      </w:tr>
      <w:tr w:rsidR="009B3B38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86697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Естественный прирост (убыль)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B3B38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</w:tr>
      <w:tr w:rsidR="009B3B38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1.1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86697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Рождаемость, чел.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B3B38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9B3B38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1.2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86697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Смерть, чел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B3B38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B3B38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86697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Механический прирост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B3B38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26 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9B3B38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Общий прирост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B3B38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34 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9B3B38" w:rsidRPr="00EF4619" w:rsidTr="00EB7E0C">
        <w:trPr>
          <w:tblCellSpacing w:w="15" w:type="dxa"/>
          <w:jc w:val="center"/>
        </w:trPr>
        <w:tc>
          <w:tcPr>
            <w:tcW w:w="48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C7C2A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Общая численность населения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816BD3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9B3B38" w:rsidP="009B3B38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816BD3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816BD3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</w:t>
            </w:r>
          </w:p>
        </w:tc>
        <w:tc>
          <w:tcPr>
            <w:tcW w:w="1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9B3B38" w:rsidRPr="00EF4619" w:rsidRDefault="00283AFF" w:rsidP="00816BD3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</w:tr>
    </w:tbl>
    <w:p w:rsidR="00116EE3" w:rsidRPr="00EF4619" w:rsidRDefault="00510456" w:rsidP="005923F6">
      <w:pPr>
        <w:shd w:val="clear" w:color="auto" w:fill="FFFFFF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Структуру населения на 2020</w:t>
      </w:r>
      <w:r w:rsidR="00116EE3" w:rsidRPr="00EF4619">
        <w:rPr>
          <w:rFonts w:ascii="Times New Roman" w:hAnsi="Times New Roman"/>
        </w:rPr>
        <w:t xml:space="preserve"> год можно обозначить следующим образом: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Количество наличного населе</w:t>
      </w:r>
      <w:r w:rsidR="00510456">
        <w:rPr>
          <w:rFonts w:ascii="Times New Roman" w:hAnsi="Times New Roman"/>
        </w:rPr>
        <w:t>ния по сельскому поселению – 885</w:t>
      </w:r>
      <w:r w:rsidRPr="00EF4619">
        <w:rPr>
          <w:rFonts w:ascii="Times New Roman" w:hAnsi="Times New Roman"/>
        </w:rPr>
        <w:t xml:space="preserve"> чел.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Население в тру</w:t>
      </w:r>
      <w:r w:rsidR="00082E0B">
        <w:rPr>
          <w:rFonts w:ascii="Times New Roman" w:hAnsi="Times New Roman"/>
        </w:rPr>
        <w:t>доспособном возрасте – 432 чел. (48,8</w:t>
      </w:r>
      <w:r w:rsidRPr="00EF4619">
        <w:rPr>
          <w:rFonts w:ascii="Times New Roman" w:hAnsi="Times New Roman"/>
        </w:rPr>
        <w:t>%)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Население старш</w:t>
      </w:r>
      <w:r w:rsidR="00082E0B">
        <w:rPr>
          <w:rFonts w:ascii="Times New Roman" w:hAnsi="Times New Roman"/>
        </w:rPr>
        <w:t>е трудоспособного возраста – 193 чел. (21,8</w:t>
      </w:r>
      <w:r w:rsidRPr="00EF4619">
        <w:rPr>
          <w:rFonts w:ascii="Times New Roman" w:hAnsi="Times New Roman"/>
        </w:rPr>
        <w:t xml:space="preserve"> %)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lastRenderedPageBreak/>
        <w:t>Демографическая ситуация, складывающаяся на территории сельского поселения, свидетельствует о наличии общих тенденций, присущих большинству территорий Воронежской области, и характеризуется низким уровнем рождаемости, высокой смертностью, неблагоприятным соотношение «рождаемость-смертность»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EF4619">
        <w:rPr>
          <w:rFonts w:ascii="Times New Roman" w:hAnsi="Times New Roman"/>
        </w:rPr>
        <w:t>самообеспечения</w:t>
      </w:r>
      <w:proofErr w:type="spellEnd"/>
      <w:r w:rsidRPr="00EF4619">
        <w:rPr>
          <w:rFonts w:ascii="Times New Roman" w:hAnsi="Times New Roman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</w:t>
      </w:r>
      <w:proofErr w:type="gramStart"/>
      <w:r w:rsidRPr="00EF4619">
        <w:rPr>
          <w:rFonts w:ascii="Times New Roman" w:hAnsi="Times New Roman"/>
        </w:rPr>
        <w:t>сердечно-сосудистых</w:t>
      </w:r>
      <w:proofErr w:type="gramEnd"/>
      <w:r w:rsidRPr="00EF4619">
        <w:rPr>
          <w:rFonts w:ascii="Times New Roman" w:hAnsi="Times New Roman"/>
        </w:rPr>
        <w:t xml:space="preserve"> заболеваний, онкологии. На показатели рождаемости влияют следующие моменты: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 материальное благополучие;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 государственные выплаты за рождение второго ребенка;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 наличие собственного жилья;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 уверенность в будущем подрастающего поколения.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2.1.3.Рынок труда в поселении</w:t>
      </w:r>
    </w:p>
    <w:p w:rsidR="00116EE3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Численность трудо</w:t>
      </w:r>
      <w:r w:rsidR="00082E0B">
        <w:rPr>
          <w:rFonts w:ascii="Times New Roman" w:hAnsi="Times New Roman"/>
        </w:rPr>
        <w:t>способного населения - около 432 человек</w:t>
      </w:r>
      <w:r w:rsidRPr="00EF4619">
        <w:rPr>
          <w:rFonts w:ascii="Times New Roman" w:hAnsi="Times New Roman"/>
        </w:rPr>
        <w:t>, население граждан, не</w:t>
      </w:r>
      <w:r w:rsidR="00082E0B">
        <w:rPr>
          <w:rFonts w:ascii="Times New Roman" w:hAnsi="Times New Roman"/>
        </w:rPr>
        <w:t xml:space="preserve"> достигших совершеннолетия — 194</w:t>
      </w:r>
      <w:r w:rsidRPr="00EF4619">
        <w:rPr>
          <w:rFonts w:ascii="Times New Roman" w:hAnsi="Times New Roman"/>
        </w:rPr>
        <w:t xml:space="preserve"> человек</w:t>
      </w:r>
      <w:r w:rsidR="00082E0B">
        <w:rPr>
          <w:rFonts w:ascii="Times New Roman" w:hAnsi="Times New Roman"/>
        </w:rPr>
        <w:t>а</w:t>
      </w:r>
      <w:r w:rsidRPr="00EF4619">
        <w:rPr>
          <w:rFonts w:ascii="Times New Roman" w:hAnsi="Times New Roman"/>
        </w:rPr>
        <w:t>. Доля численности населения в трудоспособно</w:t>
      </w:r>
      <w:r w:rsidR="00082E0B">
        <w:rPr>
          <w:rFonts w:ascii="Times New Roman" w:hAnsi="Times New Roman"/>
        </w:rPr>
        <w:t xml:space="preserve">м возрасте от общей составляет </w:t>
      </w:r>
      <w:r w:rsidRPr="00EF4619">
        <w:rPr>
          <w:rFonts w:ascii="Times New Roman" w:hAnsi="Times New Roman"/>
        </w:rPr>
        <w:t>4</w:t>
      </w:r>
      <w:r w:rsidR="00082E0B">
        <w:rPr>
          <w:rFonts w:ascii="Times New Roman" w:hAnsi="Times New Roman"/>
        </w:rPr>
        <w:t>8,8</w:t>
      </w:r>
      <w:r w:rsidRPr="00EF4619">
        <w:rPr>
          <w:rFonts w:ascii="Times New Roman" w:hAnsi="Times New Roman"/>
        </w:rPr>
        <w:t xml:space="preserve"> процентов.</w:t>
      </w:r>
    </w:p>
    <w:p w:rsidR="00082E0B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082E0B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082E0B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082E0B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082E0B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082E0B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082E0B" w:rsidRPr="00EF4619" w:rsidRDefault="00082E0B" w:rsidP="005923F6">
      <w:pPr>
        <w:shd w:val="clear" w:color="auto" w:fill="FFFFFF"/>
        <w:ind w:firstLine="709"/>
        <w:rPr>
          <w:rFonts w:ascii="Times New Roman" w:hAnsi="Times New Roman"/>
        </w:rPr>
      </w:pP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4245"/>
        <w:gridCol w:w="992"/>
        <w:gridCol w:w="1134"/>
        <w:gridCol w:w="992"/>
        <w:gridCol w:w="993"/>
        <w:gridCol w:w="983"/>
      </w:tblGrid>
      <w:tr w:rsidR="00082E0B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E0B" w:rsidRPr="000737CF" w:rsidRDefault="00082E0B" w:rsidP="005923F6">
            <w:pPr>
              <w:ind w:firstLine="709"/>
              <w:rPr>
                <w:rFonts w:ascii="Times New Roman" w:hAnsi="Times New Roman"/>
                <w:color w:val="C00000"/>
              </w:rPr>
            </w:pPr>
            <w:r w:rsidRPr="000737CF">
              <w:rPr>
                <w:rFonts w:ascii="Times New Roman" w:hAnsi="Times New Roman"/>
                <w:color w:val="C00000"/>
              </w:rPr>
              <w:t>                                                                                                                             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E0B" w:rsidRPr="009B3B38" w:rsidRDefault="00082E0B" w:rsidP="00082E0B">
            <w:pPr>
              <w:ind w:firstLine="0"/>
              <w:rPr>
                <w:rFonts w:ascii="Times New Roman" w:hAnsi="Times New Roman"/>
              </w:rPr>
            </w:pPr>
            <w:r w:rsidRPr="009B3B38">
              <w:rPr>
                <w:rFonts w:ascii="Times New Roman" w:hAnsi="Times New Roman"/>
              </w:rPr>
              <w:t>201</w:t>
            </w:r>
            <w:r w:rsidR="009B3B38" w:rsidRPr="009B3B38">
              <w:rPr>
                <w:rFonts w:ascii="Times New Roman" w:hAnsi="Times New Roman"/>
              </w:rPr>
              <w:t>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E0B" w:rsidRPr="009B3B38" w:rsidRDefault="00082E0B" w:rsidP="00082E0B">
            <w:pPr>
              <w:ind w:firstLine="0"/>
              <w:rPr>
                <w:rFonts w:ascii="Times New Roman" w:hAnsi="Times New Roman"/>
              </w:rPr>
            </w:pPr>
            <w:r w:rsidRPr="009B3B38">
              <w:rPr>
                <w:rFonts w:ascii="Times New Roman" w:hAnsi="Times New Roman"/>
              </w:rPr>
              <w:t>20</w:t>
            </w:r>
            <w:r w:rsidR="009B3B38" w:rsidRPr="009B3B38">
              <w:rPr>
                <w:rFonts w:ascii="Times New Roman" w:hAnsi="Times New Roman"/>
              </w:rPr>
              <w:t>20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E0B" w:rsidRPr="009B3B38" w:rsidRDefault="00082E0B" w:rsidP="009B23F1">
            <w:pPr>
              <w:ind w:firstLine="0"/>
              <w:rPr>
                <w:rFonts w:ascii="Times New Roman" w:hAnsi="Times New Roman"/>
              </w:rPr>
            </w:pPr>
            <w:r w:rsidRPr="009B3B38">
              <w:rPr>
                <w:rFonts w:ascii="Times New Roman" w:hAnsi="Times New Roman"/>
              </w:rPr>
              <w:t>20</w:t>
            </w:r>
            <w:r w:rsidR="009B3B38" w:rsidRPr="009B3B38">
              <w:rPr>
                <w:rFonts w:ascii="Times New Roman" w:hAnsi="Times New Roman"/>
              </w:rPr>
              <w:t>21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82E0B" w:rsidRPr="009B3B38" w:rsidRDefault="00082E0B" w:rsidP="009B23F1">
            <w:pPr>
              <w:ind w:firstLine="0"/>
              <w:rPr>
                <w:rFonts w:ascii="Times New Roman" w:hAnsi="Times New Roman"/>
              </w:rPr>
            </w:pPr>
            <w:r w:rsidRPr="009B3B38">
              <w:rPr>
                <w:rFonts w:ascii="Times New Roman" w:hAnsi="Times New Roman"/>
              </w:rPr>
              <w:t>20</w:t>
            </w:r>
            <w:r w:rsidR="009B3B38" w:rsidRPr="009B3B38">
              <w:rPr>
                <w:rFonts w:ascii="Times New Roman" w:hAnsi="Times New Roman"/>
              </w:rPr>
              <w:t>22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082E0B" w:rsidRPr="00EF4619" w:rsidRDefault="00082E0B" w:rsidP="009B23F1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</w:t>
            </w:r>
            <w:r w:rsidR="009B3B38">
              <w:rPr>
                <w:rFonts w:ascii="Times New Roman" w:hAnsi="Times New Roman"/>
              </w:rPr>
              <w:t>23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Кол-во жителей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EF4619" w:rsidRDefault="00283AFF" w:rsidP="00283AF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EF4619" w:rsidRDefault="00283AFF" w:rsidP="00283AF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EF4619" w:rsidRDefault="00283AFF" w:rsidP="00283AF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EF4619" w:rsidRDefault="00283AFF" w:rsidP="00283AF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283AFF" w:rsidP="00283AF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 xml:space="preserve">Кол-во </w:t>
            </w:r>
            <w:proofErr w:type="gramStart"/>
            <w:r w:rsidRPr="004228E1">
              <w:rPr>
                <w:rFonts w:ascii="Times New Roman" w:hAnsi="Times New Roman"/>
              </w:rPr>
              <w:t>работающих</w:t>
            </w:r>
            <w:proofErr w:type="gramEnd"/>
            <w:r w:rsidRPr="004228E1">
              <w:rPr>
                <w:rFonts w:ascii="Times New Roman" w:hAnsi="Times New Roman"/>
              </w:rPr>
              <w:t xml:space="preserve">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082E0B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358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082E0B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359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360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B338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370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4B33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% работающих от общего кол-ва  жителей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9B3B3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40,1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9B3B3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40,6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B338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40,4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B338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41,3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4B338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Количество безработных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38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38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proofErr w:type="gramStart"/>
            <w:r w:rsidRPr="004228E1">
              <w:rPr>
                <w:rFonts w:ascii="Times New Roman" w:hAnsi="Times New Roman"/>
              </w:rPr>
              <w:t>стоящих</w:t>
            </w:r>
            <w:proofErr w:type="gramEnd"/>
            <w:r w:rsidRPr="004228E1">
              <w:rPr>
                <w:rFonts w:ascii="Times New Roman" w:hAnsi="Times New Roman"/>
              </w:rPr>
              <w:t xml:space="preserve"> в службе занятости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709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709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709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709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4228E1">
            <w:pPr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Количество безработных всего;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37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39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41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4228E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Количество дворов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304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DF2A54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304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310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4228E1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315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4228E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 xml:space="preserve">Кол-во двор </w:t>
            </w:r>
            <w:proofErr w:type="gramStart"/>
            <w:r w:rsidRPr="004228E1">
              <w:rPr>
                <w:rFonts w:ascii="Times New Roman" w:hAnsi="Times New Roman"/>
              </w:rPr>
              <w:t>занимающихся</w:t>
            </w:r>
            <w:proofErr w:type="gramEnd"/>
            <w:r w:rsidRPr="004228E1">
              <w:rPr>
                <w:rFonts w:ascii="Times New Roman" w:hAnsi="Times New Roman"/>
              </w:rPr>
              <w:t xml:space="preserve"> ЛПХ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9B3B3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212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9B3B3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212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6F099E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215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6F099E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220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6F099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</w:tr>
      <w:tr w:rsidR="00283AFF" w:rsidRPr="00EF4619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283AFF" w:rsidP="005923F6">
            <w:pPr>
              <w:ind w:firstLine="709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Кол-во пенсионеров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9B3B3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193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9B3B38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193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6F099E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195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83AFF" w:rsidRPr="004228E1" w:rsidRDefault="004228E1" w:rsidP="006F099E">
            <w:pPr>
              <w:ind w:firstLine="0"/>
              <w:rPr>
                <w:rFonts w:ascii="Times New Roman" w:hAnsi="Times New Roman"/>
              </w:rPr>
            </w:pPr>
            <w:r w:rsidRPr="004228E1">
              <w:rPr>
                <w:rFonts w:ascii="Times New Roman" w:hAnsi="Times New Roman"/>
              </w:rPr>
              <w:t>195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283AFF" w:rsidRPr="00EF4619" w:rsidRDefault="004228E1" w:rsidP="006F099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2.1.4. Развитие отраслей социальной сферы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инфраструктуре.</w:t>
      </w:r>
    </w:p>
    <w:p w:rsidR="00116EE3" w:rsidRPr="00EF4619" w:rsidRDefault="000737CF" w:rsidP="005923F6">
      <w:pPr>
        <w:shd w:val="clear" w:color="auto" w:fill="FFFFFF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Прогнозом на 2021</w:t>
      </w:r>
      <w:r w:rsidR="00116EE3" w:rsidRPr="00EF4619">
        <w:rPr>
          <w:rFonts w:ascii="Times New Roman" w:hAnsi="Times New Roman"/>
        </w:rPr>
        <w:t xml:space="preserve"> год и на период до 2030 года определены следующие приоритеты социальной инфраструктуры развития сельского поселения: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-повышение уровня жизни населения сельского, в т.ч. на основе развития социальной инфраструктуры;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lastRenderedPageBreak/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-создание условий для гармоничного развития подрастающего поколения в поселении;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-сохранение культурного наследия.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2.1.4.1. Культура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Предоставление услуг населению в области культуры в сельском поселении осуществляет: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- </w:t>
      </w:r>
      <w:proofErr w:type="spellStart"/>
      <w:r w:rsidRPr="00EF4619">
        <w:rPr>
          <w:rFonts w:ascii="Times New Roman" w:hAnsi="Times New Roman"/>
        </w:rPr>
        <w:t>Волчанский</w:t>
      </w:r>
      <w:proofErr w:type="spellEnd"/>
      <w:r w:rsidRPr="00EF4619">
        <w:rPr>
          <w:rFonts w:ascii="Times New Roman" w:hAnsi="Times New Roman"/>
        </w:rPr>
        <w:t xml:space="preserve"> сельский дом культуры </w:t>
      </w:r>
      <w:proofErr w:type="gramStart"/>
      <w:r w:rsidRPr="00EF4619">
        <w:rPr>
          <w:rFonts w:ascii="Times New Roman" w:hAnsi="Times New Roman"/>
        </w:rPr>
        <w:t>в</w:t>
      </w:r>
      <w:proofErr w:type="gramEnd"/>
      <w:r w:rsidRPr="00EF4619">
        <w:rPr>
          <w:rFonts w:ascii="Times New Roman" w:hAnsi="Times New Roman"/>
        </w:rPr>
        <w:t xml:space="preserve"> с. Волчанское;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- </w:t>
      </w:r>
      <w:proofErr w:type="spellStart"/>
      <w:r w:rsidRPr="00EF4619">
        <w:rPr>
          <w:rFonts w:ascii="Times New Roman" w:hAnsi="Times New Roman"/>
        </w:rPr>
        <w:t>Волчанская</w:t>
      </w:r>
      <w:proofErr w:type="spellEnd"/>
      <w:r w:rsidRPr="00EF4619">
        <w:rPr>
          <w:rFonts w:ascii="Times New Roman" w:hAnsi="Times New Roman"/>
        </w:rPr>
        <w:t xml:space="preserve"> сельская библиотека </w:t>
      </w:r>
      <w:proofErr w:type="gramStart"/>
      <w:r w:rsidRPr="00EF4619">
        <w:rPr>
          <w:rFonts w:ascii="Times New Roman" w:hAnsi="Times New Roman"/>
        </w:rPr>
        <w:t>в</w:t>
      </w:r>
      <w:proofErr w:type="gramEnd"/>
      <w:r w:rsidRPr="00EF4619">
        <w:rPr>
          <w:rFonts w:ascii="Times New Roman" w:hAnsi="Times New Roman"/>
        </w:rPr>
        <w:t xml:space="preserve"> с. Волчанское;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-  </w:t>
      </w:r>
      <w:proofErr w:type="spellStart"/>
      <w:r w:rsidRPr="00EF4619">
        <w:rPr>
          <w:rFonts w:ascii="Times New Roman" w:hAnsi="Times New Roman"/>
        </w:rPr>
        <w:t>Крутчанский</w:t>
      </w:r>
      <w:proofErr w:type="spellEnd"/>
      <w:r w:rsidRPr="00EF4619">
        <w:rPr>
          <w:rFonts w:ascii="Times New Roman" w:hAnsi="Times New Roman"/>
        </w:rPr>
        <w:t xml:space="preserve"> сельский  клуб;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- </w:t>
      </w:r>
      <w:proofErr w:type="spellStart"/>
      <w:r w:rsidRPr="00EF4619">
        <w:rPr>
          <w:rFonts w:ascii="Times New Roman" w:hAnsi="Times New Roman"/>
        </w:rPr>
        <w:t>Крутчанская</w:t>
      </w:r>
      <w:proofErr w:type="spellEnd"/>
      <w:r w:rsidRPr="00EF4619">
        <w:rPr>
          <w:rFonts w:ascii="Times New Roman" w:hAnsi="Times New Roman"/>
        </w:rPr>
        <w:t xml:space="preserve"> сельская библиотека  в </w:t>
      </w:r>
      <w:proofErr w:type="spellStart"/>
      <w:r w:rsidRPr="00EF4619">
        <w:rPr>
          <w:rFonts w:ascii="Times New Roman" w:hAnsi="Times New Roman"/>
        </w:rPr>
        <w:t>х</w:t>
      </w:r>
      <w:proofErr w:type="spellEnd"/>
      <w:proofErr w:type="gramStart"/>
      <w:r w:rsidRPr="00EF4619">
        <w:rPr>
          <w:rFonts w:ascii="Times New Roman" w:hAnsi="Times New Roman"/>
        </w:rPr>
        <w:t xml:space="preserve"> .</w:t>
      </w:r>
      <w:proofErr w:type="spellStart"/>
      <w:proofErr w:type="gramEnd"/>
      <w:r w:rsidRPr="00EF4619">
        <w:rPr>
          <w:rFonts w:ascii="Times New Roman" w:hAnsi="Times New Roman"/>
        </w:rPr>
        <w:t>Крутец</w:t>
      </w:r>
      <w:proofErr w:type="spellEnd"/>
      <w:r w:rsidRPr="00EF4619">
        <w:rPr>
          <w:rFonts w:ascii="Times New Roman" w:hAnsi="Times New Roman"/>
        </w:rPr>
        <w:t>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307"/>
        <w:gridCol w:w="2656"/>
        <w:gridCol w:w="2675"/>
        <w:gridCol w:w="2362"/>
      </w:tblGrid>
      <w:tr w:rsidR="00116EE3" w:rsidRPr="00EF4619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№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Мощность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21F6F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-</w:t>
            </w:r>
            <w:proofErr w:type="spellStart"/>
            <w:r w:rsidRPr="00EF4619">
              <w:rPr>
                <w:rFonts w:ascii="Times New Roman" w:hAnsi="Times New Roman"/>
              </w:rPr>
              <w:t>Волчанский</w:t>
            </w:r>
            <w:proofErr w:type="spellEnd"/>
            <w:r w:rsidRPr="00EF4619">
              <w:rPr>
                <w:rFonts w:ascii="Times New Roman" w:hAnsi="Times New Roman"/>
              </w:rPr>
              <w:t xml:space="preserve"> 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с. Волчанское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 150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Волчанская</w:t>
            </w:r>
            <w:proofErr w:type="spellEnd"/>
            <w:r w:rsidRPr="00EF4619">
              <w:rPr>
                <w:rFonts w:ascii="Times New Roman" w:hAnsi="Times New Roman"/>
              </w:rPr>
              <w:t xml:space="preserve"> 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с. Волчанское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0737CF" w:rsidP="003C61A1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8166 </w:t>
            </w:r>
            <w:r w:rsidR="00116EE3" w:rsidRPr="00EF4619">
              <w:rPr>
                <w:rFonts w:ascii="Times New Roman" w:hAnsi="Times New Roman"/>
              </w:rPr>
              <w:t>экземпляров книг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3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 </w:t>
            </w:r>
            <w:proofErr w:type="spellStart"/>
            <w:r w:rsidRPr="00EF4619">
              <w:rPr>
                <w:rFonts w:ascii="Times New Roman" w:hAnsi="Times New Roman"/>
              </w:rPr>
              <w:t>Крутчанский</w:t>
            </w:r>
            <w:proofErr w:type="spellEnd"/>
            <w:r w:rsidRPr="00EF4619">
              <w:rPr>
                <w:rFonts w:ascii="Times New Roman" w:hAnsi="Times New Roman"/>
              </w:rPr>
              <w:t xml:space="preserve"> сельский  клуб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х. </w:t>
            </w:r>
            <w:proofErr w:type="spellStart"/>
            <w:r w:rsidRPr="00EF4619">
              <w:rPr>
                <w:rFonts w:ascii="Times New Roman" w:hAnsi="Times New Roman"/>
              </w:rPr>
              <w:t>Крутец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100</w:t>
            </w:r>
          </w:p>
        </w:tc>
      </w:tr>
      <w:tr w:rsidR="00116EE3" w:rsidRPr="00EF4619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4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Крутчанская</w:t>
            </w:r>
            <w:proofErr w:type="spellEnd"/>
            <w:r w:rsidRPr="00EF4619">
              <w:rPr>
                <w:rFonts w:ascii="Times New Roman" w:hAnsi="Times New Roman"/>
              </w:rPr>
              <w:t xml:space="preserve"> 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х</w:t>
            </w:r>
            <w:proofErr w:type="gramStart"/>
            <w:r w:rsidRPr="00EF4619">
              <w:rPr>
                <w:rFonts w:ascii="Times New Roman" w:hAnsi="Times New Roman"/>
              </w:rPr>
              <w:t>.К</w:t>
            </w:r>
            <w:proofErr w:type="gramEnd"/>
            <w:r w:rsidRPr="00EF4619">
              <w:rPr>
                <w:rFonts w:ascii="Times New Roman" w:hAnsi="Times New Roman"/>
              </w:rPr>
              <w:t>рутец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0737C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6100 </w:t>
            </w:r>
            <w:r w:rsidR="00116EE3" w:rsidRPr="00EF4619">
              <w:rPr>
                <w:rFonts w:ascii="Times New Roman" w:hAnsi="Times New Roman"/>
              </w:rPr>
              <w:t>экземпляров книг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В сельских клубах созданы взрослые и детские коллективы, работают кружки для взрослых и детей различных направлений: танцевальные, музыкальные, театральные и т.д.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Одним из основных направлений работы  является работа по организации досуга детей и подростков, это: проведение интеллектуальных игр, дней молодежи, уличных и настольных игр, различных спартакиад, соревнований по военно-прикладным видам спорта, Дни призывника, проведение единых социальных действий.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Задача в культурно-досуговых учреждениях - вводить инновационные формы организации досуга населения и  увеличить процент охвата населения.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Проведение этих мероприятий позволит увеличить обеспеченность населения сельского  поселения   культурно-досуговыми  услугами.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  <w:bCs/>
        </w:rPr>
        <w:t>2.1.4.2.Физическая культура и спорт</w:t>
      </w:r>
    </w:p>
    <w:tbl>
      <w:tblPr>
        <w:tblW w:w="9195" w:type="dxa"/>
        <w:jc w:val="center"/>
        <w:tblCellSpacing w:w="15" w:type="dxa"/>
        <w:tblInd w:w="-1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152"/>
        <w:gridCol w:w="3720"/>
        <w:gridCol w:w="2374"/>
        <w:gridCol w:w="1949"/>
      </w:tblGrid>
      <w:tr w:rsidR="00116EE3" w:rsidRPr="00EF4619" w:rsidTr="000737CF">
        <w:trPr>
          <w:tblCellSpacing w:w="15" w:type="dxa"/>
          <w:jc w:val="center"/>
        </w:trPr>
        <w:tc>
          <w:tcPr>
            <w:tcW w:w="110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0737C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Адрес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0737CF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Состояние</w:t>
            </w:r>
          </w:p>
        </w:tc>
      </w:tr>
      <w:tr w:rsidR="00116EE3" w:rsidRPr="00EF4619" w:rsidTr="000737CF">
        <w:trPr>
          <w:tblCellSpacing w:w="15" w:type="dxa"/>
          <w:jc w:val="center"/>
        </w:trPr>
        <w:tc>
          <w:tcPr>
            <w:tcW w:w="110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  <w:bCs/>
              </w:rPr>
              <w:t>4</w:t>
            </w:r>
          </w:p>
        </w:tc>
      </w:tr>
      <w:tr w:rsidR="00116EE3" w:rsidRPr="00EF4619" w:rsidTr="000737CF">
        <w:trPr>
          <w:tblCellSpacing w:w="15" w:type="dxa"/>
          <w:jc w:val="center"/>
        </w:trPr>
        <w:tc>
          <w:tcPr>
            <w:tcW w:w="110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1.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A44026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Спортивный зал МКОУ </w:t>
            </w:r>
            <w:proofErr w:type="spellStart"/>
            <w:r w:rsidRPr="00EF4619">
              <w:rPr>
                <w:rFonts w:ascii="Times New Roman" w:hAnsi="Times New Roman"/>
              </w:rPr>
              <w:t>Волчанская</w:t>
            </w:r>
            <w:proofErr w:type="spellEnd"/>
            <w:r w:rsidRPr="00EF4619">
              <w:rPr>
                <w:rFonts w:ascii="Times New Roman" w:hAnsi="Times New Roman"/>
              </w:rPr>
              <w:t xml:space="preserve"> ООШ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A44026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с. Волчанское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хорошее</w:t>
            </w:r>
          </w:p>
        </w:tc>
      </w:tr>
      <w:tr w:rsidR="00116EE3" w:rsidRPr="00EF4619" w:rsidTr="000737CF">
        <w:trPr>
          <w:tblCellSpacing w:w="15" w:type="dxa"/>
          <w:jc w:val="center"/>
        </w:trPr>
        <w:tc>
          <w:tcPr>
            <w:tcW w:w="110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2.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Многофункциональная спортивная площадка</w:t>
            </w:r>
          </w:p>
        </w:tc>
        <w:tc>
          <w:tcPr>
            <w:tcW w:w="2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A44026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</w:t>
            </w:r>
            <w:proofErr w:type="gramStart"/>
            <w:r w:rsidRPr="00EF4619">
              <w:rPr>
                <w:rFonts w:ascii="Times New Roman" w:hAnsi="Times New Roman"/>
              </w:rPr>
              <w:t>.В</w:t>
            </w:r>
            <w:proofErr w:type="gramEnd"/>
            <w:r w:rsidRPr="00EF4619">
              <w:rPr>
                <w:rFonts w:ascii="Times New Roman" w:hAnsi="Times New Roman"/>
              </w:rPr>
              <w:t>олчанское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хорошее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В сельском   поселении  ведется спортивная работа в многочисленных секциях.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На  территории сельского  поселения  имеется   стадион, спортивная  площадка,  где проводятся игры и соревнования по волейболу, баскетболу, футболу, мини-футболу и т.д.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В зимний период любимыми видами спорта среди населения является ходьба на лыжах, игра в хоккей.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Поселение достойно представляет многие виды спорта на районных и областных  соревнованиях.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2.1.4.3.  Образование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lastRenderedPageBreak/>
        <w:t>На территории поселения находится 2 школы и одна дошкольная  группа. Чис</w:t>
      </w:r>
      <w:r w:rsidR="006E54E5">
        <w:rPr>
          <w:rFonts w:ascii="Times New Roman" w:hAnsi="Times New Roman"/>
        </w:rPr>
        <w:t>ленность  учащихся составляет 71 человек и  16</w:t>
      </w:r>
      <w:r w:rsidRPr="00EF4619">
        <w:rPr>
          <w:rFonts w:ascii="Times New Roman" w:hAnsi="Times New Roman"/>
        </w:rPr>
        <w:t xml:space="preserve">  детей, посещающих дошкольную группу. </w:t>
      </w:r>
    </w:p>
    <w:tbl>
      <w:tblPr>
        <w:tblW w:w="9705" w:type="dxa"/>
        <w:jc w:val="center"/>
        <w:tblCellSpacing w:w="15" w:type="dxa"/>
        <w:tblInd w:w="-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1114"/>
        <w:gridCol w:w="5051"/>
        <w:gridCol w:w="1552"/>
        <w:gridCol w:w="1068"/>
        <w:gridCol w:w="920"/>
      </w:tblGrid>
      <w:tr w:rsidR="00116EE3" w:rsidRPr="00EF4619" w:rsidTr="000737CF">
        <w:trPr>
          <w:tblCellSpacing w:w="15" w:type="dxa"/>
          <w:jc w:val="center"/>
        </w:trPr>
        <w:tc>
          <w:tcPr>
            <w:tcW w:w="10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№</w:t>
            </w:r>
            <w:proofErr w:type="gramStart"/>
            <w:r w:rsidRPr="00EF4619">
              <w:rPr>
                <w:rFonts w:ascii="Times New Roman" w:hAnsi="Times New Roman"/>
              </w:rPr>
              <w:t>п</w:t>
            </w:r>
            <w:proofErr w:type="gramEnd"/>
            <w:r w:rsidRPr="00EF4619">
              <w:rPr>
                <w:rFonts w:ascii="Times New Roman" w:hAnsi="Times New Roman"/>
              </w:rPr>
              <w:t>/п</w:t>
            </w:r>
          </w:p>
        </w:tc>
        <w:tc>
          <w:tcPr>
            <w:tcW w:w="5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Адрес</w:t>
            </w: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A44026">
            <w:pPr>
              <w:ind w:firstLine="0"/>
              <w:rPr>
                <w:rFonts w:ascii="Times New Roman" w:hAnsi="Times New Roman"/>
              </w:rPr>
            </w:pPr>
            <w:proofErr w:type="spellStart"/>
            <w:proofErr w:type="gramStart"/>
            <w:r w:rsidRPr="00EF4619">
              <w:rPr>
                <w:rFonts w:ascii="Times New Roman" w:hAnsi="Times New Roman"/>
              </w:rPr>
              <w:t>Мощ-ность</w:t>
            </w:r>
            <w:proofErr w:type="spellEnd"/>
            <w:proofErr w:type="gramEnd"/>
            <w:r w:rsidRPr="00EF4619">
              <w:rPr>
                <w:rFonts w:ascii="Times New Roman" w:hAnsi="Times New Roman"/>
              </w:rPr>
              <w:t>, место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0737CF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Этажн</w:t>
            </w:r>
            <w:proofErr w:type="spellEnd"/>
            <w:r w:rsidRPr="00EF4619">
              <w:rPr>
                <w:rFonts w:ascii="Times New Roman" w:hAnsi="Times New Roman"/>
              </w:rPr>
              <w:t>.</w:t>
            </w:r>
          </w:p>
        </w:tc>
      </w:tr>
      <w:tr w:rsidR="00116EE3" w:rsidRPr="00EF4619" w:rsidTr="000737CF">
        <w:trPr>
          <w:tblCellSpacing w:w="15" w:type="dxa"/>
          <w:jc w:val="center"/>
        </w:trPr>
        <w:tc>
          <w:tcPr>
            <w:tcW w:w="10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Муниципальное казенное  образовательное учреждение  </w:t>
            </w:r>
            <w:proofErr w:type="spellStart"/>
            <w:r w:rsidRPr="00EF4619">
              <w:rPr>
                <w:rFonts w:ascii="Times New Roman" w:hAnsi="Times New Roman"/>
              </w:rPr>
              <w:t>Волчанская</w:t>
            </w:r>
            <w:proofErr w:type="spellEnd"/>
            <w:r w:rsidRPr="00EF4619">
              <w:rPr>
                <w:rFonts w:ascii="Times New Roman" w:hAnsi="Times New Roman"/>
              </w:rPr>
              <w:t>  основная образовательная  школа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A44026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</w:t>
            </w:r>
            <w:proofErr w:type="gramStart"/>
            <w:r w:rsidRPr="00EF4619">
              <w:rPr>
                <w:rFonts w:ascii="Times New Roman" w:hAnsi="Times New Roman"/>
              </w:rPr>
              <w:t>.В</w:t>
            </w:r>
            <w:proofErr w:type="gramEnd"/>
            <w:r w:rsidRPr="00EF4619">
              <w:rPr>
                <w:rFonts w:ascii="Times New Roman" w:hAnsi="Times New Roman"/>
              </w:rPr>
              <w:t>олчанское</w:t>
            </w:r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A44026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150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</w:t>
            </w:r>
          </w:p>
        </w:tc>
      </w:tr>
      <w:tr w:rsidR="00116EE3" w:rsidRPr="00EF4619" w:rsidTr="000737CF">
        <w:trPr>
          <w:trHeight w:val="1662"/>
          <w:tblCellSpacing w:w="15" w:type="dxa"/>
          <w:jc w:val="center"/>
        </w:trPr>
        <w:tc>
          <w:tcPr>
            <w:tcW w:w="10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</w:t>
            </w:r>
          </w:p>
        </w:tc>
        <w:tc>
          <w:tcPr>
            <w:tcW w:w="5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01398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Муниципальное казенное  образовательное учреждение  </w:t>
            </w:r>
            <w:proofErr w:type="spellStart"/>
            <w:r w:rsidRPr="00EF4619">
              <w:rPr>
                <w:rFonts w:ascii="Times New Roman" w:hAnsi="Times New Roman"/>
              </w:rPr>
              <w:t>Крутчанская</w:t>
            </w:r>
            <w:proofErr w:type="spellEnd"/>
            <w:r w:rsidRPr="00EF4619">
              <w:rPr>
                <w:rFonts w:ascii="Times New Roman" w:hAnsi="Times New Roman"/>
              </w:rPr>
              <w:t xml:space="preserve"> основная образовательная  школа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01398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х. </w:t>
            </w:r>
            <w:proofErr w:type="spellStart"/>
            <w:r w:rsidRPr="00EF4619">
              <w:rPr>
                <w:rFonts w:ascii="Times New Roman" w:hAnsi="Times New Roman"/>
              </w:rPr>
              <w:t>Крутец</w:t>
            </w:r>
            <w:proofErr w:type="spellEnd"/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01398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100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</w:tr>
      <w:tr w:rsidR="00116EE3" w:rsidRPr="00EF4619" w:rsidTr="000737CF">
        <w:trPr>
          <w:trHeight w:val="1662"/>
          <w:tblCellSpacing w:w="15" w:type="dxa"/>
          <w:jc w:val="center"/>
        </w:trPr>
        <w:tc>
          <w:tcPr>
            <w:tcW w:w="106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3</w:t>
            </w:r>
          </w:p>
        </w:tc>
        <w:tc>
          <w:tcPr>
            <w:tcW w:w="5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Муниципальное   казенное образовательное   учреждение   </w:t>
            </w:r>
            <w:proofErr w:type="spellStart"/>
            <w:r w:rsidRPr="00EF4619">
              <w:rPr>
                <w:rFonts w:ascii="Times New Roman" w:hAnsi="Times New Roman"/>
              </w:rPr>
              <w:t>Крутчанская</w:t>
            </w:r>
            <w:proofErr w:type="spellEnd"/>
            <w:r w:rsidRPr="00EF4619">
              <w:rPr>
                <w:rFonts w:ascii="Times New Roman" w:hAnsi="Times New Roman"/>
              </w:rPr>
              <w:t xml:space="preserve"> ООШ, дошкольная группа 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370F86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 xml:space="preserve">х. </w:t>
            </w:r>
            <w:proofErr w:type="spellStart"/>
            <w:r w:rsidRPr="00EF4619">
              <w:rPr>
                <w:rFonts w:ascii="Times New Roman" w:hAnsi="Times New Roman"/>
              </w:rPr>
              <w:t>Крутец</w:t>
            </w:r>
            <w:proofErr w:type="spellEnd"/>
          </w:p>
        </w:tc>
        <w:tc>
          <w:tcPr>
            <w:tcW w:w="1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EC7DF8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20</w:t>
            </w:r>
          </w:p>
        </w:tc>
        <w:tc>
          <w:tcPr>
            <w:tcW w:w="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Система  образования,  включает  все  её  ступени – от детского  дошкольного  образования  до  среднего. Это  дает   возможность  адекватно  реагировать  на  меняющиеся  условия  жизни  общества. 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 В  поселении действуют  2 школы, одно   дошкольное  учреждение.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2.1.4.4.   Здравоохранение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На территории поселения находится  2 </w:t>
      </w:r>
      <w:proofErr w:type="gramStart"/>
      <w:r w:rsidRPr="00EF4619">
        <w:rPr>
          <w:rFonts w:ascii="Times New Roman" w:hAnsi="Times New Roman"/>
        </w:rPr>
        <w:t>фельдшерско-акушерских</w:t>
      </w:r>
      <w:proofErr w:type="gramEnd"/>
      <w:r w:rsidRPr="00EF4619">
        <w:rPr>
          <w:rFonts w:ascii="Times New Roman" w:hAnsi="Times New Roman"/>
        </w:rPr>
        <w:t xml:space="preserve"> пункта 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637"/>
        <w:gridCol w:w="1892"/>
        <w:gridCol w:w="2125"/>
        <w:gridCol w:w="1047"/>
        <w:gridCol w:w="3299"/>
      </w:tblGrid>
      <w:tr w:rsidR="00116EE3" w:rsidRPr="00EF4619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B1D12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№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B1D12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Адрес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B1D12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Этажн</w:t>
            </w:r>
            <w:proofErr w:type="spellEnd"/>
            <w:r w:rsidRPr="00EF4619">
              <w:rPr>
                <w:rFonts w:ascii="Times New Roman" w:hAnsi="Times New Roman"/>
              </w:rPr>
              <w:t>.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Состояние </w:t>
            </w:r>
          </w:p>
        </w:tc>
      </w:tr>
      <w:tr w:rsidR="00116EE3" w:rsidRPr="00EF4619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B1D12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6F1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Волчанский</w:t>
            </w:r>
            <w:proofErr w:type="spellEnd"/>
            <w:r w:rsidRPr="00EF4619">
              <w:rPr>
                <w:rFonts w:ascii="Times New Roman" w:hAnsi="Times New Roman"/>
              </w:rPr>
              <w:t xml:space="preserve"> ФАП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6F1C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с</w:t>
            </w:r>
            <w:proofErr w:type="gramStart"/>
            <w:r w:rsidRPr="00EF4619">
              <w:rPr>
                <w:rFonts w:ascii="Times New Roman" w:hAnsi="Times New Roman"/>
              </w:rPr>
              <w:t>.В</w:t>
            </w:r>
            <w:proofErr w:type="gramEnd"/>
            <w:r w:rsidRPr="00EF4619">
              <w:rPr>
                <w:rFonts w:ascii="Times New Roman" w:hAnsi="Times New Roman"/>
              </w:rPr>
              <w:t>олчанское, ул.Советская,35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E3525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удовлетворительное</w:t>
            </w:r>
          </w:p>
        </w:tc>
      </w:tr>
      <w:tr w:rsidR="00116EE3" w:rsidRPr="00EF4619" w:rsidTr="00876F1C">
        <w:trPr>
          <w:tblCellSpacing w:w="15" w:type="dxa"/>
          <w:jc w:val="center"/>
        </w:trPr>
        <w:tc>
          <w:tcPr>
            <w:tcW w:w="6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6B1D12">
            <w:pPr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2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876F1C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EF4619">
              <w:rPr>
                <w:rFonts w:ascii="Times New Roman" w:hAnsi="Times New Roman"/>
              </w:rPr>
              <w:t>Крутчанский</w:t>
            </w:r>
            <w:proofErr w:type="spellEnd"/>
            <w:r w:rsidRPr="00EF4619">
              <w:rPr>
                <w:rFonts w:ascii="Times New Roman" w:hAnsi="Times New Roman"/>
              </w:rPr>
              <w:t xml:space="preserve"> ФАП</w:t>
            </w:r>
          </w:p>
        </w:tc>
        <w:tc>
          <w:tcPr>
            <w:tcW w:w="2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0737CF" w:rsidP="00876F1C">
            <w:pPr>
              <w:ind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рутец</w:t>
            </w:r>
            <w:proofErr w:type="spellEnd"/>
            <w:r>
              <w:rPr>
                <w:rFonts w:ascii="Times New Roman" w:hAnsi="Times New Roman"/>
              </w:rPr>
              <w:t>, ул. Железнодорожная</w:t>
            </w:r>
            <w:r w:rsidR="00E3525F">
              <w:rPr>
                <w:rFonts w:ascii="Times New Roman" w:hAnsi="Times New Roman"/>
              </w:rPr>
              <w:t>, 34 а</w:t>
            </w:r>
          </w:p>
        </w:tc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ind w:firstLine="709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1</w:t>
            </w:r>
          </w:p>
        </w:tc>
        <w:tc>
          <w:tcPr>
            <w:tcW w:w="32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16EE3" w:rsidRPr="00EF4619" w:rsidRDefault="00E3525F" w:rsidP="005923F6">
            <w:pPr>
              <w:ind w:firstLine="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хорошее</w:t>
            </w:r>
          </w:p>
        </w:tc>
      </w:tr>
    </w:tbl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Специфика потери здоровья жителями определяется, прежде всего, условиями жизни и труда.  Труд чаще носит физический характер.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Причина высокой заболеваемости населения кроется в т.ч. и в особенностях проживания: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низкий жизненный уровень,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отсутствие средств на приобретение лекарств,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низкая социальная культура,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малая плотность населения;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 удаленность от районного центра;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низкий уровень предоставляемых медицинских услуг.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Проанализировав вышеперечисленные отправные рубежи необходимо сделать вывод: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В обобщенном виде главной целью Программы </w:t>
      </w:r>
      <w:proofErr w:type="gramStart"/>
      <w:r w:rsidRPr="00EF4619">
        <w:rPr>
          <w:rFonts w:ascii="Times New Roman" w:hAnsi="Times New Roman"/>
        </w:rPr>
        <w:t>развития социальной инфраструктуры Волчанского сельского поселения Каменского муниципального ра</w:t>
      </w:r>
      <w:r w:rsidR="00E3525F">
        <w:rPr>
          <w:rFonts w:ascii="Times New Roman" w:hAnsi="Times New Roman"/>
        </w:rPr>
        <w:t>йона Воронежской области</w:t>
      </w:r>
      <w:proofErr w:type="gramEnd"/>
      <w:r w:rsidR="00E3525F">
        <w:rPr>
          <w:rFonts w:ascii="Times New Roman" w:hAnsi="Times New Roman"/>
        </w:rPr>
        <w:t xml:space="preserve"> на 2021</w:t>
      </w:r>
      <w:r w:rsidRPr="00EF4619">
        <w:rPr>
          <w:rFonts w:ascii="Times New Roman" w:hAnsi="Times New Roman"/>
        </w:rPr>
        <w:t xml:space="preserve">-2030 гг. является устойчивое повышение качества жизни нынешних и </w:t>
      </w:r>
      <w:r w:rsidRPr="00EF4619">
        <w:rPr>
          <w:rFonts w:ascii="Times New Roman" w:hAnsi="Times New Roman"/>
        </w:rPr>
        <w:lastRenderedPageBreak/>
        <w:t>будущих поколений жителей и благополучие развития сельского поселения через устойчивое развитие территории в социальной сфере.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3.Прогноз развития социальной инфраструктуры поселения.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3.1. Прогноз социально-экономического и градостроительного развития поселения.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что в свою очередь создает условия для восстановления процессов естественного прироста населения.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На территории поселения во всех </w:t>
      </w:r>
      <w:r w:rsidR="00E3525F">
        <w:rPr>
          <w:rFonts w:ascii="Times New Roman" w:hAnsi="Times New Roman"/>
        </w:rPr>
        <w:t>населенных пунктах проживает 885</w:t>
      </w:r>
      <w:r w:rsidRPr="00EF4619">
        <w:rPr>
          <w:rFonts w:ascii="Times New Roman" w:hAnsi="Times New Roman"/>
        </w:rPr>
        <w:t xml:space="preserve"> человек. Имеется 7 организаций, и</w:t>
      </w:r>
      <w:r w:rsidR="00E3525F">
        <w:rPr>
          <w:rFonts w:ascii="Times New Roman" w:hAnsi="Times New Roman"/>
        </w:rPr>
        <w:t>з которых 6- социальная сфера, 2 сельскохозяйственных предприятия, 1КФХ и 1</w:t>
      </w:r>
      <w:r w:rsidRPr="00EF4619">
        <w:rPr>
          <w:rFonts w:ascii="Times New Roman" w:hAnsi="Times New Roman"/>
        </w:rPr>
        <w:t xml:space="preserve"> ИП.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3.2. Прогноз развития социальной инфраструктуры.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В период реализации Программы социальная инфраструктура не претерпит существенных изменений. Основные социальные объекты планируется капитально отремонтировать и реконструировать. Основная задача сохранить имеющуюся социальную инфраструктуру, соответствующую нормам и требованиям.</w:t>
      </w:r>
    </w:p>
    <w:p w:rsidR="00116EE3" w:rsidRPr="00EF4619" w:rsidRDefault="00116EE3" w:rsidP="005923F6">
      <w:pPr>
        <w:shd w:val="clear" w:color="auto" w:fill="FFFFFF"/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4.Перечень мероприятий (инвестиционных проектов) по проектированию, строительству, реконструкции объектов социальной инфраструктуры.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5.Мероприятия по развитию и сохранности объектов социальной инфраструктуры.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В целях </w:t>
      </w:r>
      <w:proofErr w:type="gramStart"/>
      <w:r w:rsidRPr="00EF4619">
        <w:rPr>
          <w:rFonts w:ascii="Times New Roman" w:hAnsi="Times New Roman"/>
        </w:rPr>
        <w:t>повышения качественного уровня объектов социальной инфраструктуры поселения</w:t>
      </w:r>
      <w:proofErr w:type="gramEnd"/>
      <w:r w:rsidRPr="00EF4619">
        <w:rPr>
          <w:rFonts w:ascii="Times New Roman" w:hAnsi="Times New Roman"/>
        </w:rPr>
        <w:t xml:space="preserve"> и доступности предлагается в период действия программы реализовать следующий комплекс мероприятий по развитию си сохранности объектов социальной инфраструктуры поселения: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Программа инвестиционных проектов объектов социальной инфраструктуры Волчанского сельского поселения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suppressAutoHyphens/>
        <w:snapToGrid w:val="0"/>
        <w:ind w:firstLine="709"/>
        <w:rPr>
          <w:rFonts w:ascii="Times New Roman" w:hAnsi="Times New Roman"/>
          <w:kern w:val="1"/>
          <w:lang w:eastAsia="ar-SA"/>
        </w:rPr>
        <w:sectPr w:rsidR="00116EE3" w:rsidRPr="00EF4619" w:rsidSect="00F2448D"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tbl>
      <w:tblPr>
        <w:tblW w:w="15431" w:type="dxa"/>
        <w:tblInd w:w="-8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4"/>
        <w:gridCol w:w="2117"/>
        <w:gridCol w:w="1980"/>
        <w:gridCol w:w="900"/>
        <w:gridCol w:w="1080"/>
        <w:gridCol w:w="720"/>
        <w:gridCol w:w="900"/>
        <w:gridCol w:w="540"/>
        <w:gridCol w:w="302"/>
        <w:gridCol w:w="41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116EE3" w:rsidRPr="00EF4619">
        <w:trPr>
          <w:trHeight w:val="490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lastRenderedPageBreak/>
              <w:t xml:space="preserve">№ </w:t>
            </w:r>
            <w:proofErr w:type="gramStart"/>
            <w:r w:rsidRPr="00EF4619">
              <w:rPr>
                <w:rFonts w:ascii="Times New Roman" w:hAnsi="Times New Roman"/>
                <w:kern w:val="1"/>
                <w:lang w:eastAsia="ar-SA"/>
              </w:rPr>
              <w:t>п</w:t>
            </w:r>
            <w:proofErr w:type="gramEnd"/>
            <w:r w:rsidRPr="00EF4619">
              <w:rPr>
                <w:rFonts w:ascii="Times New Roman" w:hAnsi="Times New Roman"/>
                <w:kern w:val="1"/>
                <w:lang w:eastAsia="ar-SA"/>
              </w:rPr>
              <w:t>/п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Наименование объекта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Цель реализации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Сроки реализации</w:t>
            </w:r>
          </w:p>
        </w:tc>
        <w:tc>
          <w:tcPr>
            <w:tcW w:w="88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Расходы на реализацию программы всего тыс</w:t>
            </w:r>
            <w:proofErr w:type="gramStart"/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.р</w:t>
            </w:r>
            <w:proofErr w:type="gramEnd"/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уб.</w:t>
            </w:r>
          </w:p>
        </w:tc>
      </w:tr>
      <w:tr w:rsidR="00116EE3" w:rsidRPr="00EF4619" w:rsidTr="00C70FAB">
        <w:trPr>
          <w:trHeight w:val="53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начало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окончание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F4619" w:rsidRDefault="00816CD4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на весь период 2021</w:t>
            </w:r>
            <w:r w:rsidR="00116EE3"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-2030 гг.</w:t>
            </w:r>
          </w:p>
        </w:tc>
        <w:tc>
          <w:tcPr>
            <w:tcW w:w="81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EF4619" w:rsidRDefault="00116EE3" w:rsidP="005A104B">
            <w:pPr>
              <w:suppressAutoHyphens/>
              <w:snapToGrid w:val="0"/>
              <w:ind w:firstLine="709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по годам</w:t>
            </w:r>
          </w:p>
        </w:tc>
      </w:tr>
      <w:tr w:rsidR="00116EE3" w:rsidRPr="00EF4619" w:rsidTr="00BC0426">
        <w:trPr>
          <w:trHeight w:val="60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F4619" w:rsidRDefault="00116EE3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  <w:p w:rsidR="00116EE3" w:rsidRPr="00EF4619" w:rsidRDefault="00116EE3" w:rsidP="005A104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20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</w:t>
            </w:r>
            <w:r w:rsidR="00232D70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232D70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22030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116EE3" w:rsidRPr="00EF4619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4809BD">
            <w:pPr>
              <w:suppressAutoHyphens/>
              <w:snapToGrid w:val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4809BD">
            <w:pPr>
              <w:suppressAutoHyphens/>
              <w:snapToGrid w:val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4809B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C70FA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816CD4" w:rsidRPr="00EF4619" w:rsidTr="00232D70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 w:rsidRPr="00EF4619">
              <w:rPr>
                <w:rFonts w:ascii="Times New Roman" w:hAnsi="Times New Roman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E80B1B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16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  <w:r w:rsidR="00C34586">
              <w:rPr>
                <w:rFonts w:ascii="Times New Roman" w:hAnsi="Times New Roman"/>
                <w:kern w:val="1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220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220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230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330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232D70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4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1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232D70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4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15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232D70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5</w:t>
            </w:r>
            <w:r w:rsidR="00232D70"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232D70" w:rsidP="00232D70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510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E80B1B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816CD4" w:rsidRPr="00EF4619" w:rsidTr="00BC0426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1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05</w:t>
            </w:r>
            <w:r>
              <w:rPr>
                <w:rFonts w:ascii="Times New Roman" w:hAnsi="Times New Roman"/>
                <w:kern w:val="1"/>
                <w:lang w:eastAsia="ar-SA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C34586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410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</w:t>
            </w:r>
            <w:r w:rsidR="00C34586"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05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15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E80B1B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816CD4" w:rsidRPr="00EF4619" w:rsidTr="0094618D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CD4" w:rsidRPr="00C34586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C34586">
              <w:rPr>
                <w:rFonts w:ascii="Times New Roman" w:hAnsi="Times New Roman"/>
                <w:kern w:val="1"/>
                <w:lang w:eastAsia="ar-SA"/>
              </w:rPr>
              <w:t>Устройство тротуарных дорожек к социальным объектам               в с</w:t>
            </w:r>
            <w:proofErr w:type="gramStart"/>
            <w:r w:rsidRPr="00C34586"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 w:rsidRPr="00C34586"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118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7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t>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C34586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200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6CD4" w:rsidRPr="00EF4619" w:rsidRDefault="00816CD4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  <w:p w:rsidR="00816CD4" w:rsidRPr="00EF4619" w:rsidRDefault="00816CD4" w:rsidP="00232D70">
            <w:pPr>
              <w:rPr>
                <w:rFonts w:ascii="Times New Roman" w:hAnsi="Times New Roman"/>
                <w:lang w:eastAsia="ar-SA"/>
              </w:rPr>
            </w:pPr>
          </w:p>
          <w:p w:rsidR="00816CD4" w:rsidRPr="00EF4619" w:rsidRDefault="00816CD4" w:rsidP="00232D70">
            <w:pPr>
              <w:rPr>
                <w:rFonts w:ascii="Times New Roman" w:hAnsi="Times New Roman"/>
                <w:lang w:eastAsia="ar-SA"/>
              </w:rPr>
            </w:pPr>
          </w:p>
          <w:p w:rsidR="00816CD4" w:rsidRPr="00EF4619" w:rsidRDefault="00C34586" w:rsidP="00232D70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</w:t>
            </w:r>
            <w:r w:rsidR="00816CD4" w:rsidRPr="00EF4619">
              <w:rPr>
                <w:rFonts w:ascii="Times New Roman" w:hAnsi="Times New Roman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22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12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12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02</w:t>
            </w:r>
            <w:r w:rsidR="00816CD4"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E80B1B" w:rsidP="00557DE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816CD4" w:rsidRPr="00EF4619" w:rsidTr="0094618D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4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CD4" w:rsidRPr="00EF4619" w:rsidRDefault="00816CD4" w:rsidP="00816CD4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kern w:val="1"/>
                <w:lang w:eastAsia="ar-SA"/>
              </w:rPr>
              <w:t>ФАПа</w:t>
            </w:r>
            <w:proofErr w:type="spellEnd"/>
            <w:r>
              <w:rPr>
                <w:rFonts w:ascii="Times New Roman" w:hAnsi="Times New Roman"/>
                <w:kern w:val="1"/>
                <w:lang w:eastAsia="ar-SA"/>
              </w:rPr>
              <w:t xml:space="preserve"> в с</w:t>
            </w:r>
            <w:proofErr w:type="gramStart"/>
            <w:r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232D70">
            <w:pPr>
              <w:suppressAutoHyphens/>
              <w:snapToGrid w:val="0"/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33000,0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C34586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3000,0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94618D">
            <w:pPr>
              <w:suppressAutoHyphens/>
              <w:snapToGrid w:val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C34586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E80B1B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16CD4" w:rsidRPr="00EF4619" w:rsidRDefault="00816CD4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94618D" w:rsidRPr="00EF4619" w:rsidTr="0094618D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lastRenderedPageBreak/>
              <w:t>5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18D" w:rsidRPr="00EF4619" w:rsidRDefault="0094618D" w:rsidP="00815323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 xml:space="preserve">Капитальный 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 xml:space="preserve">ремонт </w:t>
            </w:r>
            <w:proofErr w:type="spellStart"/>
            <w:r>
              <w:rPr>
                <w:rFonts w:ascii="Times New Roman" w:hAnsi="Times New Roman"/>
                <w:kern w:val="1"/>
                <w:lang w:eastAsia="ar-SA"/>
              </w:rPr>
              <w:t>Крутчанского</w:t>
            </w:r>
            <w:proofErr w:type="spellEnd"/>
            <w:r>
              <w:rPr>
                <w:rFonts w:ascii="Times New Roman" w:hAnsi="Times New Roman"/>
                <w:kern w:val="1"/>
                <w:lang w:eastAsia="ar-SA"/>
              </w:rPr>
              <w:t xml:space="preserve"> СК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lastRenderedPageBreak/>
              <w:t xml:space="preserve">обеспечить </w:t>
            </w:r>
            <w:r w:rsidRPr="00EF4619">
              <w:rPr>
                <w:rFonts w:ascii="Times New Roman" w:hAnsi="Times New Roman"/>
              </w:rPr>
              <w:lastRenderedPageBreak/>
              <w:t>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80B1B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</w:pPr>
            <w:r w:rsidRPr="00E80B1B"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  <w:t>113152,66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80B1B" w:rsidRDefault="0094618D" w:rsidP="00B66A16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</w:pPr>
            <w:r w:rsidRPr="00E80B1B"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  <w:t>13152,66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67F3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0</w:t>
            </w:r>
          </w:p>
          <w:p w:rsidR="0094618D" w:rsidRPr="001D67F3" w:rsidRDefault="001D67F3" w:rsidP="001D67F3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E80B1B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94618D" w:rsidRPr="00EF4619" w:rsidTr="0094618D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7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6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Капитальный ремонт Волчанского СДК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99000,0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  </w:t>
            </w:r>
            <w:r w:rsidR="003C07DE">
              <w:rPr>
                <w:rFonts w:ascii="Times New Roman" w:hAnsi="Times New Roman"/>
                <w:kern w:val="1"/>
                <w:lang w:eastAsia="ar-SA"/>
              </w:rPr>
              <w:t>9000,0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94618D" w:rsidRPr="00EF4619" w:rsidTr="0094618D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8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7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Благоустройство и развитие футбольного поля в с</w:t>
            </w:r>
            <w:proofErr w:type="gramStart"/>
            <w:r w:rsidRPr="00EF4619"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 w:rsidRPr="00EF4619"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</w:t>
            </w:r>
            <w:r>
              <w:rPr>
                <w:rFonts w:ascii="Times New Roman" w:hAnsi="Times New Roman"/>
                <w:kern w:val="1"/>
                <w:lang w:eastAsia="ar-SA"/>
              </w:rPr>
              <w:t>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6600</w:t>
            </w:r>
          </w:p>
          <w:p w:rsidR="0094618D" w:rsidRPr="0094618D" w:rsidRDefault="0094618D" w:rsidP="0094618D">
            <w:pPr>
              <w:rPr>
                <w:rFonts w:ascii="Times New Roman" w:hAnsi="Times New Roman"/>
                <w:lang w:eastAsia="ar-SA"/>
              </w:rPr>
            </w:pPr>
          </w:p>
          <w:p w:rsidR="0094618D" w:rsidRDefault="0094618D" w:rsidP="0094618D">
            <w:pPr>
              <w:rPr>
                <w:rFonts w:ascii="Times New Roman" w:hAnsi="Times New Roman"/>
                <w:lang w:eastAsia="ar-SA"/>
              </w:rPr>
            </w:pPr>
          </w:p>
          <w:p w:rsidR="0094618D" w:rsidRPr="0094618D" w:rsidRDefault="0094618D" w:rsidP="0094618D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94618D" w:rsidRPr="00EF4619" w:rsidTr="00E80B1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Default="0094618D" w:rsidP="00557DE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9</w:t>
            </w:r>
            <w:r w:rsidR="00E80B1B">
              <w:rPr>
                <w:rFonts w:ascii="Times New Roman" w:hAnsi="Times New Roman"/>
                <w:kern w:val="1"/>
                <w:lang w:eastAsia="ar-SA"/>
              </w:rPr>
              <w:t>8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Благоустройство сквера в с</w:t>
            </w:r>
            <w:proofErr w:type="gramStart"/>
            <w:r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</w:rPr>
            </w:pPr>
            <w:r w:rsidRPr="00EF4619">
              <w:rPr>
                <w:rFonts w:ascii="Times New Roman" w:hAnsi="Times New Roman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33000,0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400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94618D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400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18D" w:rsidRPr="00EF4619" w:rsidRDefault="0094618D" w:rsidP="00232D70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</w:tbl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bCs/>
          <w:kern w:val="1"/>
          <w:lang w:eastAsia="ar-SA"/>
        </w:r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bCs/>
          <w:kern w:val="1"/>
          <w:lang w:eastAsia="ar-SA"/>
        </w:r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bCs/>
          <w:kern w:val="1"/>
          <w:lang w:eastAsia="ar-SA"/>
        </w:r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bCs/>
          <w:kern w:val="1"/>
          <w:lang w:eastAsia="ar-SA"/>
        </w:r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bCs/>
          <w:kern w:val="1"/>
          <w:lang w:eastAsia="ar-SA"/>
        </w:rPr>
        <w:sectPr w:rsidR="00116EE3" w:rsidRPr="00EF4619" w:rsidSect="005529E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bCs/>
          <w:kern w:val="1"/>
          <w:lang w:eastAsia="ar-SA"/>
        </w:rPr>
      </w:pPr>
    </w:p>
    <w:p w:rsidR="00116EE3" w:rsidRPr="00EF4619" w:rsidRDefault="00116EE3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ascii="Times New Roman" w:hAnsi="Times New Roman"/>
          <w:bCs/>
          <w:kern w:val="1"/>
          <w:lang w:eastAsia="ar-SA"/>
        </w:rPr>
      </w:pPr>
      <w:r w:rsidRPr="00EF4619">
        <w:rPr>
          <w:rFonts w:ascii="Times New Roman" w:hAnsi="Times New Roman"/>
          <w:bCs/>
          <w:kern w:val="1"/>
          <w:lang w:eastAsia="ar-SA"/>
        </w:rPr>
        <w:t>6.Структура инвестиций.</w:t>
      </w:r>
    </w:p>
    <w:p w:rsidR="00116EE3" w:rsidRPr="00EF4619" w:rsidRDefault="00116EE3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ascii="Times New Roman" w:hAnsi="Times New Roman"/>
          <w:bCs/>
          <w:kern w:val="1"/>
          <w:lang w:eastAsia="ar-SA"/>
        </w:r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spacing w:val="-1"/>
          <w:kern w:val="1"/>
          <w:lang w:eastAsia="ar-SA"/>
        </w:rPr>
        <w:t>Общий объём средств, необходимый на первоочередные мероприя</w:t>
      </w:r>
      <w:r w:rsidRPr="00EF4619">
        <w:rPr>
          <w:rFonts w:ascii="Times New Roman" w:hAnsi="Times New Roman"/>
          <w:spacing w:val="-1"/>
          <w:kern w:val="1"/>
          <w:lang w:eastAsia="ar-SA"/>
        </w:rPr>
        <w:softHyphen/>
      </w:r>
      <w:r w:rsidRPr="00EF4619">
        <w:rPr>
          <w:rFonts w:ascii="Times New Roman" w:hAnsi="Times New Roman"/>
          <w:kern w:val="1"/>
          <w:lang w:eastAsia="ar-SA"/>
        </w:rPr>
        <w:t>тия реализации программы Волчанс</w:t>
      </w:r>
      <w:r w:rsidR="00E3525F">
        <w:rPr>
          <w:rFonts w:ascii="Times New Roman" w:hAnsi="Times New Roman"/>
          <w:kern w:val="1"/>
          <w:lang w:eastAsia="ar-SA"/>
        </w:rPr>
        <w:t>кого сельского поселения на 2021</w:t>
      </w:r>
      <w:r w:rsidRPr="00EF4619">
        <w:rPr>
          <w:rFonts w:ascii="Times New Roman" w:hAnsi="Times New Roman"/>
          <w:kern w:val="1"/>
          <w:lang w:eastAsia="ar-SA"/>
        </w:rPr>
        <w:t xml:space="preserve"> - 2030 годы, составляет </w:t>
      </w:r>
      <w:r w:rsidR="0015226D" w:rsidRPr="0015226D">
        <w:rPr>
          <w:rFonts w:ascii="Times New Roman" w:hAnsi="Times New Roman"/>
          <w:kern w:val="1"/>
          <w:lang w:eastAsia="ar-SA"/>
        </w:rPr>
        <w:t>33272,66</w:t>
      </w:r>
      <w:r w:rsidRPr="00EF4619">
        <w:rPr>
          <w:rFonts w:ascii="Times New Roman" w:hAnsi="Times New Roman"/>
          <w:kern w:val="1"/>
          <w:lang w:eastAsia="ar-SA"/>
        </w:rPr>
        <w:t xml:space="preserve"> тыс. рублей. Из них наибольшая доля требуется на ремонт объектов социальной инфраструктуры. Распределение планового объёма инвестиций по объектам социальной инфраструктуре с учётом реализуемых и планируемых к реализации проектов развития социальной инфраструктуры, а также их приоритетности потребности в финансовых вложен</w:t>
      </w:r>
      <w:r w:rsidR="00E3525F">
        <w:rPr>
          <w:rFonts w:ascii="Times New Roman" w:hAnsi="Times New Roman"/>
          <w:kern w:val="1"/>
          <w:lang w:eastAsia="ar-SA"/>
        </w:rPr>
        <w:t>иях распределены на 2021</w:t>
      </w:r>
      <w:r w:rsidRPr="00EF4619">
        <w:rPr>
          <w:rFonts w:ascii="Times New Roman" w:hAnsi="Times New Roman"/>
          <w:kern w:val="1"/>
          <w:lang w:eastAsia="ar-SA"/>
        </w:rPr>
        <w:t xml:space="preserve"> – 2030 годы. Полученные результаты приведены в таб.6.1.</w:t>
      </w:r>
    </w:p>
    <w:p w:rsidR="00116EE3" w:rsidRPr="0015226D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15226D">
        <w:rPr>
          <w:rFonts w:ascii="Times New Roman" w:hAnsi="Times New Roman"/>
          <w:spacing w:val="-1"/>
          <w:kern w:val="1"/>
          <w:lang w:eastAsia="ar-SA"/>
        </w:rPr>
        <w:t>Таблица 6.1. Распределение объёма инвестиций на период реализации ПСИ Волчанского сель</w:t>
      </w:r>
      <w:r w:rsidRPr="0015226D">
        <w:rPr>
          <w:rFonts w:ascii="Times New Roman" w:hAnsi="Times New Roman"/>
          <w:spacing w:val="-1"/>
          <w:kern w:val="1"/>
          <w:lang w:eastAsia="ar-SA"/>
        </w:rPr>
        <w:softHyphen/>
      </w:r>
      <w:r w:rsidRPr="0015226D">
        <w:rPr>
          <w:rFonts w:ascii="Times New Roman" w:hAnsi="Times New Roman"/>
          <w:kern w:val="1"/>
          <w:lang w:eastAsia="ar-SA"/>
        </w:rPr>
        <w:t>ского поселения, тыс. руб.</w:t>
      </w:r>
    </w:p>
    <w:tbl>
      <w:tblPr>
        <w:tblW w:w="11004" w:type="dxa"/>
        <w:tblInd w:w="-10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"/>
        <w:gridCol w:w="1980"/>
        <w:gridCol w:w="507"/>
        <w:gridCol w:w="213"/>
        <w:gridCol w:w="779"/>
        <w:gridCol w:w="481"/>
        <w:gridCol w:w="54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64"/>
      </w:tblGrid>
      <w:tr w:rsidR="00116EE3" w:rsidRPr="00EF4619" w:rsidTr="005A104B">
        <w:trPr>
          <w:trHeight w:hRule="exact" w:val="312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№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16EE3" w:rsidRPr="00EF4619" w:rsidRDefault="00116EE3" w:rsidP="005A104B">
            <w:pPr>
              <w:shd w:val="clear" w:color="auto" w:fill="FFFFFF"/>
              <w:suppressAutoHyphens/>
              <w:snapToGrid w:val="0"/>
              <w:ind w:firstLine="709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Виды услуг</w:t>
            </w:r>
          </w:p>
        </w:tc>
        <w:tc>
          <w:tcPr>
            <w:tcW w:w="83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16EE3" w:rsidRPr="00EF4619" w:rsidRDefault="00116EE3" w:rsidP="005A104B">
            <w:pPr>
              <w:ind w:firstLine="709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Инвестиции на реализацию программы тыс. рублей</w:t>
            </w:r>
          </w:p>
        </w:tc>
      </w:tr>
      <w:tr w:rsidR="00116EE3" w:rsidRPr="00EF4619" w:rsidTr="003C07DE">
        <w:trPr>
          <w:trHeight w:hRule="exact" w:val="601"/>
        </w:trPr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</w:t>
            </w:r>
            <w:r w:rsidR="008A7706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8A770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22030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80B1B" w:rsidRPr="00EF4619" w:rsidTr="003C07DE">
        <w:trPr>
          <w:trHeight w:hRule="exact" w:val="1437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color w:val="FF6600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 w:rsidRPr="00EF4619">
              <w:rPr>
                <w:rFonts w:ascii="Times New Roman" w:hAnsi="Times New Roman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220</w:t>
            </w: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220</w:t>
            </w: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230</w:t>
            </w: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330</w:t>
            </w: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4</w:t>
            </w:r>
            <w:r>
              <w:rPr>
                <w:rFonts w:ascii="Times New Roman" w:hAnsi="Times New Roman"/>
                <w:kern w:val="1"/>
                <w:lang w:eastAsia="ar-SA"/>
              </w:rPr>
              <w:t>1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50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4</w:t>
            </w:r>
            <w:r>
              <w:rPr>
                <w:rFonts w:ascii="Times New Roman" w:hAnsi="Times New Roman"/>
                <w:kern w:val="1"/>
                <w:lang w:eastAsia="ar-SA"/>
              </w:rPr>
              <w:t>15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5</w:t>
            </w: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510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E80B1B" w:rsidRPr="00EF4619" w:rsidTr="003C07DE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B1B" w:rsidRPr="00EF4619" w:rsidRDefault="00E80B1B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410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</w:t>
            </w: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05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15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E80B1B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B1B" w:rsidRPr="00EF4619" w:rsidRDefault="00E80B1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3C07DE" w:rsidRPr="00EF4619" w:rsidTr="003C07DE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80B1B" w:rsidRDefault="003C07DE" w:rsidP="005923F6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80B1B">
              <w:rPr>
                <w:rFonts w:ascii="Times New Roman" w:hAnsi="Times New Roman"/>
                <w:kern w:val="1"/>
                <w:lang w:eastAsia="ar-SA"/>
              </w:rPr>
              <w:t>Устройство тротуарных дорожек к социальным объектам               в с</w:t>
            </w:r>
            <w:proofErr w:type="gramStart"/>
            <w:r w:rsidRPr="00E80B1B"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 w:rsidRPr="00E80B1B"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200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1210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  <w:p w:rsidR="003C07DE" w:rsidRPr="00EF4619" w:rsidRDefault="003C07DE" w:rsidP="00AC3839">
            <w:pPr>
              <w:rPr>
                <w:rFonts w:ascii="Times New Roman" w:hAnsi="Times New Roman"/>
                <w:lang w:eastAsia="ar-SA"/>
              </w:rPr>
            </w:pPr>
          </w:p>
          <w:p w:rsidR="003C07DE" w:rsidRPr="00EF4619" w:rsidRDefault="003C07DE" w:rsidP="00AC3839">
            <w:pPr>
              <w:rPr>
                <w:rFonts w:ascii="Times New Roman" w:hAnsi="Times New Roman"/>
                <w:lang w:eastAsia="ar-SA"/>
              </w:rPr>
            </w:pPr>
          </w:p>
          <w:p w:rsidR="003C07DE" w:rsidRPr="00EF4619" w:rsidRDefault="003C07DE" w:rsidP="00AC3839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</w:t>
            </w:r>
            <w:r w:rsidRPr="00EF4619">
              <w:rPr>
                <w:rFonts w:ascii="Times New Roman" w:hAnsi="Times New Roman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22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12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12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02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3C07DE" w:rsidRPr="00EF4619" w:rsidTr="003C07DE">
        <w:trPr>
          <w:trHeight w:hRule="exact" w:val="16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F4619" w:rsidRDefault="003C07DE" w:rsidP="003C07DE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kern w:val="1"/>
                <w:lang w:eastAsia="ar-SA"/>
              </w:rPr>
              <w:t>ФАПа</w:t>
            </w:r>
            <w:proofErr w:type="spellEnd"/>
            <w:r>
              <w:rPr>
                <w:rFonts w:ascii="Times New Roman" w:hAnsi="Times New Roman"/>
                <w:kern w:val="1"/>
                <w:lang w:eastAsia="ar-SA"/>
              </w:rPr>
              <w:t xml:space="preserve"> в с</w:t>
            </w:r>
            <w:proofErr w:type="gramStart"/>
            <w:r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3000,0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07DE" w:rsidRPr="00EF4619" w:rsidRDefault="003C07DE" w:rsidP="00557DEB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3C07DE" w:rsidRPr="00EF4619" w:rsidTr="003C07DE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F4619" w:rsidRDefault="003C07DE" w:rsidP="003C07DE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kern w:val="1"/>
                <w:lang w:eastAsia="ar-SA"/>
              </w:rPr>
              <w:t>Крутчанского</w:t>
            </w:r>
            <w:proofErr w:type="spellEnd"/>
            <w:r>
              <w:rPr>
                <w:rFonts w:ascii="Times New Roman" w:hAnsi="Times New Roman"/>
                <w:kern w:val="1"/>
                <w:lang w:eastAsia="ar-SA"/>
              </w:rPr>
              <w:t xml:space="preserve"> СК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80B1B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</w:pPr>
            <w:r w:rsidRPr="00E80B1B"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  <w:t>113152,66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80B1B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</w:pPr>
            <w:r w:rsidRPr="00E80B1B">
              <w:rPr>
                <w:rFonts w:ascii="Times New Roman" w:hAnsi="Times New Roman"/>
                <w:kern w:val="1"/>
                <w:sz w:val="16"/>
                <w:szCs w:val="16"/>
                <w:lang w:eastAsia="ar-SA"/>
              </w:rPr>
              <w:t>13152,66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3C07DE" w:rsidRPr="00EF4619" w:rsidTr="003C07DE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lastRenderedPageBreak/>
              <w:t>66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Капитальный ремонт Волчанского СДК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3C07DE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9000,0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3C07DE" w:rsidRPr="00EF4619" w:rsidTr="00EA3C71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77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Благоустройство и развитие футбольного поля в с</w:t>
            </w:r>
            <w:proofErr w:type="gramStart"/>
            <w:r w:rsidRPr="00EF4619"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 w:rsidRPr="00EF4619"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07DE" w:rsidRPr="00EF4619" w:rsidRDefault="003C07DE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  <w:tr w:rsidR="001D67F3" w:rsidRPr="00EF4619" w:rsidTr="000D7029">
        <w:trPr>
          <w:trHeight w:hRule="exact" w:val="214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</w:p>
          <w:p w:rsidR="001D67F3" w:rsidRDefault="001D67F3" w:rsidP="001D67F3">
            <w:pPr>
              <w:rPr>
                <w:rFonts w:ascii="Times New Roman" w:hAnsi="Times New Roman"/>
                <w:lang w:eastAsia="ar-SA"/>
              </w:rPr>
            </w:pPr>
          </w:p>
          <w:p w:rsidR="001D67F3" w:rsidRPr="001D67F3" w:rsidRDefault="001D67F3" w:rsidP="001D67F3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Благоустройство сквера в с</w:t>
            </w:r>
            <w:proofErr w:type="gramStart"/>
            <w:r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400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400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7F3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</w:tc>
      </w:tr>
    </w:tbl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kern w:val="1"/>
          <w:lang w:eastAsia="ar-SA"/>
        </w:rPr>
      </w:pP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 xml:space="preserve">В результате </w:t>
      </w:r>
      <w:proofErr w:type="gramStart"/>
      <w:r w:rsidRPr="00EF4619">
        <w:rPr>
          <w:rFonts w:ascii="Times New Roman" w:hAnsi="Times New Roman"/>
          <w:kern w:val="1"/>
          <w:lang w:eastAsia="ar-SA"/>
        </w:rPr>
        <w:t xml:space="preserve">анализа </w:t>
      </w:r>
      <w:r w:rsidRPr="00EF4619">
        <w:rPr>
          <w:rFonts w:ascii="Times New Roman" w:hAnsi="Times New Roman"/>
          <w:bCs/>
          <w:kern w:val="1"/>
          <w:lang w:eastAsia="ar-SA"/>
        </w:rPr>
        <w:t>состояния объектов социальной инфраструктуры Волчанского сельского поселения</w:t>
      </w:r>
      <w:proofErr w:type="gramEnd"/>
      <w:r w:rsidRPr="00EF4619">
        <w:rPr>
          <w:rFonts w:ascii="Times New Roman" w:hAnsi="Times New Roman"/>
          <w:kern w:val="1"/>
          <w:lang w:eastAsia="ar-SA"/>
        </w:rPr>
        <w:t xml:space="preserve"> показано, что экономика поселе</w:t>
      </w:r>
      <w:r w:rsidRPr="00EF4619">
        <w:rPr>
          <w:rFonts w:ascii="Times New Roman" w:hAnsi="Times New Roman"/>
          <w:kern w:val="1"/>
          <w:lang w:eastAsia="ar-SA"/>
        </w:rPr>
        <w:softHyphen/>
        <w:t>ния является малопривлекательной для частных инвестиций</w:t>
      </w:r>
      <w:r w:rsidRPr="00EF4619">
        <w:rPr>
          <w:rFonts w:ascii="Times New Roman" w:hAnsi="Times New Roman"/>
          <w:spacing w:val="-1"/>
          <w:kern w:val="1"/>
          <w:lang w:eastAsia="ar-SA"/>
        </w:rPr>
        <w:t>.</w:t>
      </w:r>
      <w:r w:rsidRPr="00EF4619">
        <w:rPr>
          <w:rFonts w:ascii="Times New Roman" w:hAnsi="Times New Roman"/>
          <w:kern w:val="1"/>
          <w:lang w:eastAsia="ar-SA"/>
        </w:rPr>
        <w:t xml:space="preserve"> Причинами тому служат </w:t>
      </w:r>
      <w:r w:rsidRPr="00EF4619">
        <w:rPr>
          <w:rFonts w:ascii="Times New Roman" w:hAnsi="Times New Roman"/>
          <w:spacing w:val="-1"/>
          <w:kern w:val="1"/>
          <w:lang w:eastAsia="ar-SA"/>
        </w:rPr>
        <w:t xml:space="preserve">низкий уровень доходов населения, отсутствие роста объёмов производства, относительно </w:t>
      </w:r>
      <w:r w:rsidRPr="00EF4619">
        <w:rPr>
          <w:rFonts w:ascii="Times New Roman" w:hAnsi="Times New Roman"/>
          <w:kern w:val="1"/>
          <w:lang w:eastAsia="ar-SA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обслуживающие объек</w:t>
      </w:r>
      <w:r w:rsidRPr="00EF4619">
        <w:rPr>
          <w:rFonts w:ascii="Times New Roman" w:hAnsi="Times New Roman"/>
          <w:kern w:val="1"/>
          <w:lang w:eastAsia="ar-SA"/>
        </w:rPr>
        <w:softHyphen/>
        <w:t>ты социальной инфраструктуры поселения отсутствуют. Поэтому в ка</w:t>
      </w:r>
      <w:r w:rsidRPr="00EF4619">
        <w:rPr>
          <w:rFonts w:ascii="Times New Roman" w:hAnsi="Times New Roman"/>
          <w:kern w:val="1"/>
          <w:lang w:eastAsia="ar-SA"/>
        </w:rPr>
        <w:softHyphen/>
        <w:t>честве основного источника инвестиций предлагается подразумевать поступления от вы</w:t>
      </w:r>
      <w:r w:rsidRPr="00EF4619">
        <w:rPr>
          <w:rFonts w:ascii="Times New Roman" w:hAnsi="Times New Roman"/>
          <w:kern w:val="1"/>
          <w:lang w:eastAsia="ar-SA"/>
        </w:rPr>
        <w:softHyphen/>
        <w:t>шестоящих бюджетов.</w:t>
      </w: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spacing w:val="-1"/>
          <w:kern w:val="1"/>
          <w:lang w:eastAsia="ar-SA"/>
        </w:rPr>
        <w:t xml:space="preserve">Оценочное распределение денежных средств на реализацию ПТР </w:t>
      </w:r>
      <w:r w:rsidRPr="00EF4619">
        <w:rPr>
          <w:rFonts w:ascii="Times New Roman" w:hAnsi="Times New Roman"/>
          <w:kern w:val="1"/>
          <w:lang w:eastAsia="ar-SA"/>
        </w:rPr>
        <w:t>приведено в таб.6.2.</w:t>
      </w:r>
    </w:p>
    <w:p w:rsidR="00116EE3" w:rsidRPr="00EF4619" w:rsidRDefault="00116EE3" w:rsidP="005923F6">
      <w:pPr>
        <w:shd w:val="clear" w:color="auto" w:fill="FFFFFF"/>
        <w:suppressAutoHyphens/>
        <w:ind w:firstLine="709"/>
        <w:rPr>
          <w:rFonts w:ascii="Times New Roman" w:hAnsi="Times New Roman"/>
          <w:spacing w:val="-1"/>
          <w:kern w:val="1"/>
          <w:lang w:eastAsia="ar-SA"/>
        </w:rPr>
      </w:pPr>
      <w:r w:rsidRPr="00EF4619">
        <w:rPr>
          <w:rFonts w:ascii="Times New Roman" w:hAnsi="Times New Roman"/>
          <w:spacing w:val="-1"/>
          <w:kern w:val="1"/>
          <w:lang w:eastAsia="ar-SA"/>
        </w:rPr>
        <w:t>Таблица 6.2. Источники привлечения д</w:t>
      </w:r>
      <w:r w:rsidR="00344C44">
        <w:rPr>
          <w:rFonts w:ascii="Times New Roman" w:hAnsi="Times New Roman"/>
          <w:spacing w:val="-1"/>
          <w:kern w:val="1"/>
          <w:lang w:eastAsia="ar-SA"/>
        </w:rPr>
        <w:t>енежных средств на реализацию ПТ</w:t>
      </w:r>
      <w:r w:rsidRPr="00EF4619">
        <w:rPr>
          <w:rFonts w:ascii="Times New Roman" w:hAnsi="Times New Roman"/>
          <w:spacing w:val="-1"/>
          <w:kern w:val="1"/>
          <w:lang w:eastAsia="ar-SA"/>
        </w:rPr>
        <w:t>Р Волчанского сельского поселения, тыс. руб.</w:t>
      </w:r>
    </w:p>
    <w:tbl>
      <w:tblPr>
        <w:tblW w:w="10443" w:type="dxa"/>
        <w:tblInd w:w="-8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00"/>
        <w:gridCol w:w="2568"/>
        <w:gridCol w:w="1517"/>
        <w:gridCol w:w="1315"/>
        <w:gridCol w:w="1440"/>
        <w:gridCol w:w="1260"/>
        <w:gridCol w:w="1443"/>
      </w:tblGrid>
      <w:tr w:rsidR="00116EE3" w:rsidRPr="00EF4619" w:rsidTr="00D63276">
        <w:trPr>
          <w:trHeight w:hRule="exact" w:val="152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№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spacing w:val="-3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spacing w:val="-3"/>
                <w:kern w:val="1"/>
                <w:lang w:eastAsia="ar-SA"/>
              </w:rPr>
              <w:t>Наименование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116EE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spacing w:val="-2"/>
                <w:kern w:val="1"/>
                <w:lang w:eastAsia="ar-SA"/>
              </w:rPr>
              <w:t>Бюджеты всех уров</w:t>
            </w:r>
            <w:r w:rsidRPr="00EF4619">
              <w:rPr>
                <w:rFonts w:ascii="Times New Roman" w:hAnsi="Times New Roman"/>
                <w:spacing w:val="-2"/>
                <w:kern w:val="1"/>
                <w:lang w:eastAsia="ar-SA"/>
              </w:rPr>
              <w:softHyphen/>
            </w:r>
            <w:r w:rsidRPr="00EF4619">
              <w:rPr>
                <w:rFonts w:ascii="Times New Roman" w:hAnsi="Times New Roman"/>
                <w:spacing w:val="-4"/>
                <w:kern w:val="1"/>
                <w:lang w:eastAsia="ar-SA"/>
              </w:rPr>
              <w:t>ней и част</w:t>
            </w:r>
            <w:r w:rsidRPr="00EF4619">
              <w:rPr>
                <w:rFonts w:ascii="Times New Roman" w:hAnsi="Times New Roman"/>
                <w:spacing w:val="-4"/>
                <w:kern w:val="1"/>
                <w:lang w:eastAsia="ar-SA"/>
              </w:rPr>
              <w:softHyphen/>
            </w:r>
            <w:r w:rsidRPr="00EF4619">
              <w:rPr>
                <w:rFonts w:ascii="Times New Roman" w:hAnsi="Times New Roman"/>
                <w:spacing w:val="-2"/>
                <w:kern w:val="1"/>
                <w:lang w:eastAsia="ar-SA"/>
              </w:rPr>
              <w:t>ные инве</w:t>
            </w:r>
            <w:r w:rsidRPr="00EF4619">
              <w:rPr>
                <w:rFonts w:ascii="Times New Roman" w:hAnsi="Times New Roman"/>
                <w:spacing w:val="-2"/>
                <w:kern w:val="1"/>
                <w:lang w:eastAsia="ar-SA"/>
              </w:rPr>
              <w:softHyphen/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сторы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116EE3" w:rsidP="001D67F3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t>В т.ч</w:t>
            </w:r>
            <w:proofErr w:type="gramStart"/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t>.ф</w:t>
            </w:r>
            <w:proofErr w:type="gramEnd"/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t xml:space="preserve">едеральный 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 xml:space="preserve">бюджет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116EE3" w:rsidP="001D67F3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spacing w:val="-3"/>
                <w:kern w:val="1"/>
                <w:lang w:eastAsia="ar-SA"/>
              </w:rPr>
              <w:t xml:space="preserve">В т.ч. 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бюджет областной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16EE3" w:rsidRPr="00EF4619" w:rsidRDefault="00116EE3" w:rsidP="001D67F3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В т.ч.</w:t>
            </w:r>
          </w:p>
          <w:p w:rsidR="00116EE3" w:rsidRPr="00EF4619" w:rsidRDefault="00116EE3" w:rsidP="001D67F3">
            <w:pPr>
              <w:shd w:val="clear" w:color="auto" w:fill="FFFFFF"/>
              <w:suppressAutoHyphens/>
              <w:ind w:firstLine="0"/>
              <w:rPr>
                <w:rFonts w:ascii="Times New Roman" w:hAnsi="Times New Roman"/>
                <w:spacing w:val="-1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t>Местный бюджет</w:t>
            </w:r>
          </w:p>
          <w:p w:rsidR="00116EE3" w:rsidRPr="00EF4619" w:rsidRDefault="00116EE3" w:rsidP="005923F6">
            <w:pPr>
              <w:shd w:val="clear" w:color="auto" w:fill="FFFFFF"/>
              <w:suppressAutoHyphens/>
              <w:ind w:firstLine="709"/>
              <w:rPr>
                <w:rFonts w:ascii="Times New Roman" w:hAnsi="Times New Roman"/>
                <w:spacing w:val="-2"/>
                <w:kern w:val="1"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16EE3" w:rsidRPr="00EF4619" w:rsidRDefault="00116EE3" w:rsidP="001D67F3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spacing w:val="-1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t>В т.ч. вне</w:t>
            </w:r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softHyphen/>
            </w:r>
            <w:r w:rsidRPr="00EF4619">
              <w:rPr>
                <w:rFonts w:ascii="Times New Roman" w:hAnsi="Times New Roman"/>
                <w:spacing w:val="-3"/>
                <w:kern w:val="1"/>
                <w:lang w:eastAsia="ar-SA"/>
              </w:rPr>
              <w:t xml:space="preserve">бюджетные </w:t>
            </w:r>
            <w:r w:rsidRPr="00EF4619">
              <w:rPr>
                <w:rFonts w:ascii="Times New Roman" w:hAnsi="Times New Roman"/>
                <w:spacing w:val="-1"/>
                <w:kern w:val="1"/>
                <w:lang w:eastAsia="ar-SA"/>
              </w:rPr>
              <w:t>источники</w:t>
            </w:r>
          </w:p>
        </w:tc>
      </w:tr>
      <w:tr w:rsidR="001D67F3" w:rsidRPr="00EF4619" w:rsidTr="001F36AA">
        <w:trPr>
          <w:trHeight w:hRule="exact" w:val="89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color w:val="FF6600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 xml:space="preserve">Строительство и ремонт спортивной площадки х. </w:t>
            </w:r>
            <w:proofErr w:type="spellStart"/>
            <w:r w:rsidRPr="00EF4619">
              <w:rPr>
                <w:rFonts w:ascii="Times New Roman" w:hAnsi="Times New Roman"/>
                <w:kern w:val="1"/>
                <w:lang w:eastAsia="ar-SA"/>
              </w:rPr>
              <w:t>Крутец</w:t>
            </w:r>
            <w:proofErr w:type="spellEnd"/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16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00</w:t>
            </w:r>
            <w:r>
              <w:rPr>
                <w:rFonts w:ascii="Times New Roman" w:hAnsi="Times New Roman"/>
                <w:kern w:val="1"/>
                <w:lang w:eastAsia="ar-SA"/>
              </w:rPr>
              <w:t>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1300,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Благоустройство и ремонт кладбищ поселения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1D67F3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1</w:t>
            </w:r>
            <w:r>
              <w:rPr>
                <w:rFonts w:ascii="Times New Roman" w:hAnsi="Times New Roman"/>
                <w:kern w:val="1"/>
                <w:lang w:eastAsia="ar-SA"/>
              </w:rPr>
              <w:t>050,0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700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lastRenderedPageBreak/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80B1B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80B1B">
              <w:rPr>
                <w:rFonts w:ascii="Times New Roman" w:hAnsi="Times New Roman"/>
                <w:kern w:val="1"/>
                <w:lang w:eastAsia="ar-SA"/>
              </w:rPr>
              <w:t>Устройство тротуарных дорожек к социальным объектам               в с</w:t>
            </w:r>
            <w:proofErr w:type="gramStart"/>
            <w:r w:rsidRPr="00E80B1B"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 w:rsidRPr="00E80B1B"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187</w:t>
            </w:r>
            <w:r w:rsidRPr="00EF4619">
              <w:rPr>
                <w:rFonts w:ascii="Times New Roman" w:hAnsi="Times New Roman"/>
                <w:kern w:val="1"/>
                <w:lang w:eastAsia="ar-SA"/>
              </w:rPr>
              <w:t>0</w:t>
            </w:r>
            <w:r>
              <w:rPr>
                <w:rFonts w:ascii="Times New Roman" w:hAnsi="Times New Roman"/>
                <w:kern w:val="1"/>
                <w:lang w:eastAsia="ar-SA"/>
              </w:rPr>
              <w:t>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226D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</w:p>
          <w:p w:rsidR="001D67F3" w:rsidRPr="0015226D" w:rsidRDefault="0015226D" w:rsidP="0015226D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1600,0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70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kern w:val="1"/>
                <w:lang w:eastAsia="ar-SA"/>
              </w:rPr>
              <w:t>ФАПа</w:t>
            </w:r>
            <w:proofErr w:type="spellEnd"/>
            <w:r>
              <w:rPr>
                <w:rFonts w:ascii="Times New Roman" w:hAnsi="Times New Roman"/>
                <w:kern w:val="1"/>
                <w:lang w:eastAsia="ar-SA"/>
              </w:rPr>
              <w:t xml:space="preserve"> в с</w:t>
            </w:r>
            <w:proofErr w:type="gramStart"/>
            <w:r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3000,0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15226D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Капитальный ремонт </w:t>
            </w:r>
            <w:proofErr w:type="spellStart"/>
            <w:r>
              <w:rPr>
                <w:rFonts w:ascii="Times New Roman" w:hAnsi="Times New Roman"/>
                <w:kern w:val="1"/>
                <w:lang w:eastAsia="ar-SA"/>
              </w:rPr>
              <w:t>Крутчанского</w:t>
            </w:r>
            <w:proofErr w:type="spellEnd"/>
            <w:r>
              <w:rPr>
                <w:rFonts w:ascii="Times New Roman" w:hAnsi="Times New Roman"/>
                <w:kern w:val="1"/>
                <w:lang w:eastAsia="ar-SA"/>
              </w:rPr>
              <w:t xml:space="preserve"> СК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1D67F3" w:rsidRDefault="001D67F3" w:rsidP="001D67F3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 xml:space="preserve">     </w:t>
            </w:r>
            <w:r w:rsidRPr="001D67F3">
              <w:rPr>
                <w:rFonts w:ascii="Times New Roman" w:hAnsi="Times New Roman"/>
                <w:kern w:val="1"/>
                <w:lang w:eastAsia="ar-SA"/>
              </w:rPr>
              <w:t>13152,66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15226D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13152,66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277E89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Капитальный ремонт Волчанского СДК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9000,0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15226D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9000,0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277E89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 w:rsidRPr="00EF4619">
              <w:rPr>
                <w:rFonts w:ascii="Times New Roman" w:hAnsi="Times New Roman"/>
                <w:kern w:val="1"/>
                <w:lang w:eastAsia="ar-SA"/>
              </w:rPr>
              <w:t>Благоустройство и развитие футбольного поля в с</w:t>
            </w:r>
            <w:proofErr w:type="gramStart"/>
            <w:r w:rsidRPr="00EF4619"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 w:rsidRPr="00EF4619"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600</w:t>
            </w:r>
          </w:p>
          <w:p w:rsidR="001D67F3" w:rsidRPr="0094618D" w:rsidRDefault="001D67F3" w:rsidP="00AC3839">
            <w:pPr>
              <w:rPr>
                <w:rFonts w:ascii="Times New Roman" w:hAnsi="Times New Roman"/>
                <w:lang w:eastAsia="ar-SA"/>
              </w:rPr>
            </w:pPr>
          </w:p>
          <w:p w:rsidR="001D67F3" w:rsidRDefault="001D67F3" w:rsidP="00AC3839">
            <w:pPr>
              <w:rPr>
                <w:rFonts w:ascii="Times New Roman" w:hAnsi="Times New Roman"/>
                <w:lang w:eastAsia="ar-SA"/>
              </w:rPr>
            </w:pPr>
          </w:p>
          <w:p w:rsidR="001D67F3" w:rsidRPr="0094618D" w:rsidRDefault="001D67F3" w:rsidP="00AC3839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277E89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250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50</w:t>
            </w:r>
          </w:p>
        </w:tc>
      </w:tr>
      <w:tr w:rsidR="001D67F3" w:rsidRPr="00EF4619" w:rsidTr="001F36AA">
        <w:trPr>
          <w:trHeight w:hRule="exact" w:val="1806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Default="001D67F3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8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Default="001D67F3" w:rsidP="00AC3839">
            <w:pPr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</w:p>
          <w:p w:rsidR="001D67F3" w:rsidRDefault="001D67F3" w:rsidP="00AC3839">
            <w:pPr>
              <w:rPr>
                <w:rFonts w:ascii="Times New Roman" w:hAnsi="Times New Roman"/>
                <w:lang w:eastAsia="ar-SA"/>
              </w:rPr>
            </w:pPr>
          </w:p>
          <w:p w:rsidR="001D67F3" w:rsidRPr="001D67F3" w:rsidRDefault="001D67F3" w:rsidP="00AC3839">
            <w:pPr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Благоустройство сквера в с</w:t>
            </w:r>
            <w:proofErr w:type="gramStart"/>
            <w:r>
              <w:rPr>
                <w:rFonts w:ascii="Times New Roman" w:hAnsi="Times New Roman"/>
                <w:kern w:val="1"/>
                <w:lang w:eastAsia="ar-SA"/>
              </w:rPr>
              <w:t>.В</w:t>
            </w:r>
            <w:proofErr w:type="gramEnd"/>
            <w:r>
              <w:rPr>
                <w:rFonts w:ascii="Times New Roman" w:hAnsi="Times New Roman"/>
                <w:kern w:val="1"/>
                <w:lang w:eastAsia="ar-SA"/>
              </w:rPr>
              <w:t>олчанское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D67F3" w:rsidRPr="00EF4619" w:rsidRDefault="001D67F3" w:rsidP="00AC3839">
            <w:pPr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3000,0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15226D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2800,0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D67F3" w:rsidRPr="00EF4619" w:rsidRDefault="0015226D" w:rsidP="00277E89">
            <w:pPr>
              <w:shd w:val="clear" w:color="auto" w:fill="FFFFFF"/>
              <w:suppressAutoHyphens/>
              <w:snapToGrid w:val="0"/>
              <w:ind w:firstLine="0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D67F3" w:rsidRPr="00EF4619" w:rsidRDefault="0015226D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ascii="Times New Roman" w:hAnsi="Times New Roman"/>
                <w:kern w:val="1"/>
                <w:lang w:eastAsia="ar-SA"/>
              </w:rPr>
            </w:pPr>
            <w:r>
              <w:rPr>
                <w:rFonts w:ascii="Times New Roman" w:hAnsi="Times New Roman"/>
                <w:kern w:val="1"/>
                <w:lang w:eastAsia="ar-SA"/>
              </w:rPr>
              <w:t>100</w:t>
            </w:r>
          </w:p>
        </w:tc>
      </w:tr>
    </w:tbl>
    <w:p w:rsidR="00116EE3" w:rsidRPr="00EF4619" w:rsidRDefault="00116EE3" w:rsidP="005923F6">
      <w:pPr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</w:p>
    <w:p w:rsidR="00816CD4" w:rsidRDefault="00816CD4" w:rsidP="005923F6">
      <w:pPr>
        <w:ind w:firstLine="709"/>
        <w:rPr>
          <w:rFonts w:ascii="Times New Roman" w:hAnsi="Times New Roman"/>
        </w:rPr>
      </w:pPr>
    </w:p>
    <w:p w:rsidR="00816CD4" w:rsidRDefault="00816CD4" w:rsidP="005923F6">
      <w:pPr>
        <w:ind w:firstLine="709"/>
        <w:rPr>
          <w:rFonts w:ascii="Times New Roman" w:hAnsi="Times New Roman"/>
        </w:rPr>
      </w:pP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7. Оценка эффективности мероприятий развития транспортной инфраструктуры: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-Обеспечить 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 xml:space="preserve"> - обеспечить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</w:r>
    </w:p>
    <w:p w:rsidR="00116EE3" w:rsidRPr="00EF4619" w:rsidRDefault="00116EE3" w:rsidP="005923F6">
      <w:pPr>
        <w:ind w:firstLine="709"/>
        <w:rPr>
          <w:rFonts w:ascii="Times New Roman" w:hAnsi="Times New Roman"/>
        </w:rPr>
      </w:pPr>
      <w:r w:rsidRPr="00EF4619">
        <w:rPr>
          <w:rFonts w:ascii="Times New Roman" w:hAnsi="Times New Roman"/>
        </w:rPr>
        <w:t>-обеспечить эффективность функционирования действующей социальной инфраструктуры.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lastRenderedPageBreak/>
        <w:t>8. Предложение по институциональным преобразованиям. Совершенствованию правового информационного обеспечения деятельности в сфере социального обслуживания населения и субъектов экономической деятельности на территории Волчанского сельского поселения.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 xml:space="preserve">Совет народных депутатов Волчанского  сельского поселения осуществляет общий </w:t>
      </w:r>
      <w:proofErr w:type="gramStart"/>
      <w:r w:rsidRPr="00EF4619">
        <w:rPr>
          <w:rFonts w:ascii="Times New Roman" w:hAnsi="Times New Roman"/>
          <w:kern w:val="1"/>
          <w:lang w:eastAsia="ar-SA"/>
        </w:rPr>
        <w:t>контроль за</w:t>
      </w:r>
      <w:proofErr w:type="gramEnd"/>
      <w:r w:rsidRPr="00EF4619">
        <w:rPr>
          <w:rFonts w:ascii="Times New Roman" w:hAnsi="Times New Roman"/>
          <w:kern w:val="1"/>
          <w:lang w:eastAsia="ar-SA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 xml:space="preserve">- </w:t>
      </w:r>
      <w:proofErr w:type="gramStart"/>
      <w:r w:rsidRPr="00EF4619">
        <w:rPr>
          <w:rFonts w:ascii="Times New Roman" w:hAnsi="Times New Roman"/>
          <w:kern w:val="1"/>
          <w:lang w:eastAsia="ar-SA"/>
        </w:rPr>
        <w:t>контроль за</w:t>
      </w:r>
      <w:proofErr w:type="gramEnd"/>
      <w:r w:rsidRPr="00EF4619">
        <w:rPr>
          <w:rFonts w:ascii="Times New Roman" w:hAnsi="Times New Roman"/>
          <w:kern w:val="1"/>
          <w:lang w:eastAsia="ar-SA"/>
        </w:rPr>
        <w:t xml:space="preserve"> реализацией программных мероприятий по срокам, содержанию, финансовым затратам и ресурсам;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Программа разрабатывается сроком на срок действия Генерального плана поселения и подлежит корректировке ежегодно.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Мониторинг и корректировка Программы осуществляется на основании следующих нормативных документов.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Мониторинг Программы включает следующие этапы: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1.Периодический сбор информации о результатах проводимых преобразований в социальном хозяйстве, а также информации о состоянии и развитии социальной инфраструктуры;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2.Вверификация данных;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>3.Анализ данных о результатах проводимых преобразований социальной инфраструктуры.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социальной инфраструктуры. </w:t>
      </w:r>
    </w:p>
    <w:p w:rsidR="00116EE3" w:rsidRPr="00EF4619" w:rsidRDefault="00116EE3" w:rsidP="005923F6">
      <w:pPr>
        <w:suppressAutoHyphens/>
        <w:ind w:firstLine="709"/>
        <w:rPr>
          <w:rFonts w:ascii="Times New Roman" w:hAnsi="Times New Roman"/>
          <w:kern w:val="1"/>
          <w:lang w:eastAsia="ar-SA"/>
        </w:rPr>
      </w:pPr>
      <w:r w:rsidRPr="00EF4619">
        <w:rPr>
          <w:rFonts w:ascii="Times New Roman" w:hAnsi="Times New Roman"/>
          <w:kern w:val="1"/>
          <w:lang w:eastAsia="ar-SA"/>
        </w:rPr>
        <w:t xml:space="preserve">Разработка и последующая корректировка Программы комплексного развития социальной инфраструктуры базируется на необходимости </w:t>
      </w:r>
      <w:proofErr w:type="gramStart"/>
      <w:r w:rsidRPr="00EF4619">
        <w:rPr>
          <w:rFonts w:ascii="Times New Roman" w:hAnsi="Times New Roman"/>
          <w:kern w:val="1"/>
          <w:lang w:eastAsia="ar-SA"/>
        </w:rPr>
        <w:t>достижения целевых уровней муниципальных стандартов качества предоставления социальных услуг</w:t>
      </w:r>
      <w:proofErr w:type="gramEnd"/>
      <w:r w:rsidRPr="00EF4619">
        <w:rPr>
          <w:rFonts w:ascii="Times New Roman" w:hAnsi="Times New Roman"/>
          <w:kern w:val="1"/>
          <w:lang w:eastAsia="ar-SA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услуг.</w:t>
      </w:r>
    </w:p>
    <w:sectPr w:rsidR="00116EE3" w:rsidRPr="00EF4619" w:rsidSect="00FA73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11D" w:rsidRDefault="0048711D" w:rsidP="007E7B6D">
      <w:r>
        <w:separator/>
      </w:r>
    </w:p>
  </w:endnote>
  <w:endnote w:type="continuationSeparator" w:id="0">
    <w:p w:rsidR="0048711D" w:rsidRDefault="0048711D" w:rsidP="007E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11D" w:rsidRDefault="0048711D" w:rsidP="007E7B6D">
      <w:r>
        <w:separator/>
      </w:r>
    </w:p>
  </w:footnote>
  <w:footnote w:type="continuationSeparator" w:id="0">
    <w:p w:rsidR="0048711D" w:rsidRDefault="0048711D" w:rsidP="007E7B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BA0B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2CC5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746EA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D98C6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68475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C6C5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58F3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3092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C4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22B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</w:abstractNum>
  <w:abstractNum w:abstractNumId="1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C50"/>
    <w:rsid w:val="00050AE4"/>
    <w:rsid w:val="00055182"/>
    <w:rsid w:val="000679F7"/>
    <w:rsid w:val="000737CF"/>
    <w:rsid w:val="00082E0B"/>
    <w:rsid w:val="00090E19"/>
    <w:rsid w:val="00096A9C"/>
    <w:rsid w:val="000B18FB"/>
    <w:rsid w:val="000B1B8F"/>
    <w:rsid w:val="000B7C3C"/>
    <w:rsid w:val="000C6858"/>
    <w:rsid w:val="000D7F83"/>
    <w:rsid w:val="000E5DD6"/>
    <w:rsid w:val="00116EE3"/>
    <w:rsid w:val="00124D70"/>
    <w:rsid w:val="00126326"/>
    <w:rsid w:val="0015226D"/>
    <w:rsid w:val="0015375B"/>
    <w:rsid w:val="0019016E"/>
    <w:rsid w:val="0019425B"/>
    <w:rsid w:val="001B51E5"/>
    <w:rsid w:val="001D67F3"/>
    <w:rsid w:val="001E4946"/>
    <w:rsid w:val="001F047E"/>
    <w:rsid w:val="00232D70"/>
    <w:rsid w:val="00253C52"/>
    <w:rsid w:val="0025449B"/>
    <w:rsid w:val="002728FD"/>
    <w:rsid w:val="00273498"/>
    <w:rsid w:val="00277E89"/>
    <w:rsid w:val="00281418"/>
    <w:rsid w:val="00283211"/>
    <w:rsid w:val="00283AFF"/>
    <w:rsid w:val="002A4AA2"/>
    <w:rsid w:val="002C471B"/>
    <w:rsid w:val="00327699"/>
    <w:rsid w:val="00331EC6"/>
    <w:rsid w:val="00340FEB"/>
    <w:rsid w:val="003442EA"/>
    <w:rsid w:val="00344C44"/>
    <w:rsid w:val="00357965"/>
    <w:rsid w:val="00370F86"/>
    <w:rsid w:val="00372A3B"/>
    <w:rsid w:val="0038237B"/>
    <w:rsid w:val="00390A2E"/>
    <w:rsid w:val="003B086D"/>
    <w:rsid w:val="003C07DE"/>
    <w:rsid w:val="003C4935"/>
    <w:rsid w:val="003C61A1"/>
    <w:rsid w:val="003F51ED"/>
    <w:rsid w:val="003F57C9"/>
    <w:rsid w:val="003F7C58"/>
    <w:rsid w:val="004228E1"/>
    <w:rsid w:val="00423A5E"/>
    <w:rsid w:val="00437199"/>
    <w:rsid w:val="00460B72"/>
    <w:rsid w:val="00463B96"/>
    <w:rsid w:val="004809BD"/>
    <w:rsid w:val="00481F88"/>
    <w:rsid w:val="0048711D"/>
    <w:rsid w:val="004B3388"/>
    <w:rsid w:val="004B4C5D"/>
    <w:rsid w:val="004C1783"/>
    <w:rsid w:val="004E0AAF"/>
    <w:rsid w:val="004E1657"/>
    <w:rsid w:val="00503C50"/>
    <w:rsid w:val="00510456"/>
    <w:rsid w:val="00515785"/>
    <w:rsid w:val="00517674"/>
    <w:rsid w:val="00522A9D"/>
    <w:rsid w:val="005323F2"/>
    <w:rsid w:val="00534004"/>
    <w:rsid w:val="005529E2"/>
    <w:rsid w:val="00557DEB"/>
    <w:rsid w:val="0056397A"/>
    <w:rsid w:val="005759B9"/>
    <w:rsid w:val="005923F6"/>
    <w:rsid w:val="00593195"/>
    <w:rsid w:val="005A104B"/>
    <w:rsid w:val="005C0CF8"/>
    <w:rsid w:val="005E3C7A"/>
    <w:rsid w:val="005F250C"/>
    <w:rsid w:val="005F5C80"/>
    <w:rsid w:val="00601398"/>
    <w:rsid w:val="006023CC"/>
    <w:rsid w:val="00617A40"/>
    <w:rsid w:val="00621F6F"/>
    <w:rsid w:val="00663C5D"/>
    <w:rsid w:val="0069016C"/>
    <w:rsid w:val="006B1D12"/>
    <w:rsid w:val="006B65B0"/>
    <w:rsid w:val="006C35FE"/>
    <w:rsid w:val="006E54E5"/>
    <w:rsid w:val="006F099E"/>
    <w:rsid w:val="006F1ABC"/>
    <w:rsid w:val="006F482C"/>
    <w:rsid w:val="00730040"/>
    <w:rsid w:val="0073120C"/>
    <w:rsid w:val="00764E9F"/>
    <w:rsid w:val="00771DF7"/>
    <w:rsid w:val="0077300B"/>
    <w:rsid w:val="00780FDD"/>
    <w:rsid w:val="007827CD"/>
    <w:rsid w:val="00783657"/>
    <w:rsid w:val="00793AC8"/>
    <w:rsid w:val="007B35B8"/>
    <w:rsid w:val="007C0D00"/>
    <w:rsid w:val="007D269F"/>
    <w:rsid w:val="007D58D0"/>
    <w:rsid w:val="007E0ED1"/>
    <w:rsid w:val="007E7B6D"/>
    <w:rsid w:val="007F16BC"/>
    <w:rsid w:val="007F5B03"/>
    <w:rsid w:val="008003FC"/>
    <w:rsid w:val="00815323"/>
    <w:rsid w:val="00816BD3"/>
    <w:rsid w:val="00816CD4"/>
    <w:rsid w:val="00820E57"/>
    <w:rsid w:val="008213DA"/>
    <w:rsid w:val="00825F57"/>
    <w:rsid w:val="00827FA8"/>
    <w:rsid w:val="00835CCF"/>
    <w:rsid w:val="0085150C"/>
    <w:rsid w:val="00851908"/>
    <w:rsid w:val="00855781"/>
    <w:rsid w:val="008621FC"/>
    <w:rsid w:val="00863535"/>
    <w:rsid w:val="0086697A"/>
    <w:rsid w:val="00871EDD"/>
    <w:rsid w:val="00876F1C"/>
    <w:rsid w:val="00877B9D"/>
    <w:rsid w:val="008829F8"/>
    <w:rsid w:val="00883810"/>
    <w:rsid w:val="00897A0E"/>
    <w:rsid w:val="008A2421"/>
    <w:rsid w:val="008A7706"/>
    <w:rsid w:val="008B2D2A"/>
    <w:rsid w:val="008F1859"/>
    <w:rsid w:val="008F47F1"/>
    <w:rsid w:val="00901CD7"/>
    <w:rsid w:val="00923CE5"/>
    <w:rsid w:val="00933A30"/>
    <w:rsid w:val="0094618D"/>
    <w:rsid w:val="00961B75"/>
    <w:rsid w:val="00962D2A"/>
    <w:rsid w:val="009844CA"/>
    <w:rsid w:val="009B1AF3"/>
    <w:rsid w:val="009B23F1"/>
    <w:rsid w:val="009B3B38"/>
    <w:rsid w:val="009B7A93"/>
    <w:rsid w:val="009C7C2A"/>
    <w:rsid w:val="009D2A71"/>
    <w:rsid w:val="009E1F30"/>
    <w:rsid w:val="00A11331"/>
    <w:rsid w:val="00A16498"/>
    <w:rsid w:val="00A25C66"/>
    <w:rsid w:val="00A44026"/>
    <w:rsid w:val="00A51498"/>
    <w:rsid w:val="00A83BA4"/>
    <w:rsid w:val="00A900A8"/>
    <w:rsid w:val="00AB579D"/>
    <w:rsid w:val="00AD0899"/>
    <w:rsid w:val="00B22DCD"/>
    <w:rsid w:val="00B339F4"/>
    <w:rsid w:val="00B33B89"/>
    <w:rsid w:val="00B44F2D"/>
    <w:rsid w:val="00B547D0"/>
    <w:rsid w:val="00B6266B"/>
    <w:rsid w:val="00B640C0"/>
    <w:rsid w:val="00B66A16"/>
    <w:rsid w:val="00B722E1"/>
    <w:rsid w:val="00B9548B"/>
    <w:rsid w:val="00BA4241"/>
    <w:rsid w:val="00BB5A5F"/>
    <w:rsid w:val="00BC0426"/>
    <w:rsid w:val="00BC238F"/>
    <w:rsid w:val="00C135CA"/>
    <w:rsid w:val="00C221AA"/>
    <w:rsid w:val="00C334AC"/>
    <w:rsid w:val="00C34586"/>
    <w:rsid w:val="00C4411D"/>
    <w:rsid w:val="00C45DB8"/>
    <w:rsid w:val="00C70FAB"/>
    <w:rsid w:val="00C97652"/>
    <w:rsid w:val="00CA3590"/>
    <w:rsid w:val="00CB1AEC"/>
    <w:rsid w:val="00CE5983"/>
    <w:rsid w:val="00D03F56"/>
    <w:rsid w:val="00D1182B"/>
    <w:rsid w:val="00D24317"/>
    <w:rsid w:val="00D33E0E"/>
    <w:rsid w:val="00D44CBF"/>
    <w:rsid w:val="00D60841"/>
    <w:rsid w:val="00D63276"/>
    <w:rsid w:val="00D643E9"/>
    <w:rsid w:val="00D94769"/>
    <w:rsid w:val="00D97E23"/>
    <w:rsid w:val="00DC36DA"/>
    <w:rsid w:val="00DD1C2A"/>
    <w:rsid w:val="00DD4D7D"/>
    <w:rsid w:val="00DE4EA9"/>
    <w:rsid w:val="00DF100D"/>
    <w:rsid w:val="00DF2A54"/>
    <w:rsid w:val="00DF6721"/>
    <w:rsid w:val="00E133D5"/>
    <w:rsid w:val="00E252F9"/>
    <w:rsid w:val="00E30E17"/>
    <w:rsid w:val="00E3525F"/>
    <w:rsid w:val="00E4092B"/>
    <w:rsid w:val="00E61DD6"/>
    <w:rsid w:val="00E75054"/>
    <w:rsid w:val="00E80156"/>
    <w:rsid w:val="00E80B1B"/>
    <w:rsid w:val="00E93C10"/>
    <w:rsid w:val="00E93DDD"/>
    <w:rsid w:val="00EB7E0C"/>
    <w:rsid w:val="00EC7DF8"/>
    <w:rsid w:val="00EF4619"/>
    <w:rsid w:val="00F02317"/>
    <w:rsid w:val="00F24380"/>
    <w:rsid w:val="00F2448D"/>
    <w:rsid w:val="00F24B44"/>
    <w:rsid w:val="00F26DC2"/>
    <w:rsid w:val="00F26EC7"/>
    <w:rsid w:val="00F3135F"/>
    <w:rsid w:val="00F52193"/>
    <w:rsid w:val="00F84A9B"/>
    <w:rsid w:val="00F86AE9"/>
    <w:rsid w:val="00F96702"/>
    <w:rsid w:val="00FA7310"/>
    <w:rsid w:val="00FB0B11"/>
    <w:rsid w:val="00FB540E"/>
    <w:rsid w:val="00FC4BAE"/>
    <w:rsid w:val="00FC691D"/>
    <w:rsid w:val="00FD6B79"/>
    <w:rsid w:val="00FE335B"/>
    <w:rsid w:val="00FE3FFC"/>
    <w:rsid w:val="00FE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53C5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253C52"/>
    <w:pPr>
      <w:jc w:val="center"/>
      <w:outlineLvl w:val="0"/>
    </w:pPr>
    <w:rPr>
      <w:rFonts w:eastAsia="Calibri"/>
      <w:b/>
      <w:kern w:val="32"/>
      <w:sz w:val="32"/>
      <w:szCs w:val="20"/>
      <w:lang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253C52"/>
    <w:pPr>
      <w:jc w:val="center"/>
      <w:outlineLvl w:val="1"/>
    </w:pPr>
    <w:rPr>
      <w:rFonts w:eastAsia="Calibri"/>
      <w:b/>
      <w:sz w:val="28"/>
      <w:szCs w:val="20"/>
      <w:lang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253C52"/>
    <w:pPr>
      <w:outlineLvl w:val="2"/>
    </w:pPr>
    <w:rPr>
      <w:rFonts w:eastAsia="Calibri"/>
      <w:b/>
      <w:sz w:val="26"/>
      <w:szCs w:val="20"/>
      <w:lang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253C52"/>
    <w:pPr>
      <w:outlineLvl w:val="3"/>
    </w:pPr>
    <w:rPr>
      <w:rFonts w:eastAsia="Calibri"/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9"/>
    <w:locked/>
    <w:rsid w:val="005923F6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aliases w:val="!Разделы документа Знак"/>
    <w:link w:val="2"/>
    <w:uiPriority w:val="99"/>
    <w:locked/>
    <w:rsid w:val="005923F6"/>
    <w:rPr>
      <w:rFonts w:ascii="Arial" w:hAnsi="Arial" w:cs="Times New Roman"/>
      <w:b/>
      <w:sz w:val="28"/>
    </w:rPr>
  </w:style>
  <w:style w:type="character" w:customStyle="1" w:styleId="30">
    <w:name w:val="Заголовок 3 Знак"/>
    <w:aliases w:val="!Главы документа Знак"/>
    <w:link w:val="3"/>
    <w:uiPriority w:val="99"/>
    <w:locked/>
    <w:rsid w:val="005923F6"/>
    <w:rPr>
      <w:rFonts w:ascii="Arial" w:hAnsi="Arial" w:cs="Times New Roman"/>
      <w:b/>
      <w:sz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9"/>
    <w:locked/>
    <w:rsid w:val="005923F6"/>
    <w:rPr>
      <w:rFonts w:ascii="Arial" w:hAnsi="Arial" w:cs="Times New Roman"/>
      <w:b/>
      <w:sz w:val="28"/>
    </w:rPr>
  </w:style>
  <w:style w:type="paragraph" w:styleId="a3">
    <w:name w:val="Normal (Web)"/>
    <w:basedOn w:val="a"/>
    <w:uiPriority w:val="99"/>
    <w:semiHidden/>
    <w:rsid w:val="00503C50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Strong"/>
    <w:uiPriority w:val="99"/>
    <w:qFormat/>
    <w:rsid w:val="00503C50"/>
    <w:rPr>
      <w:rFonts w:cs="Times New Roman"/>
      <w:b/>
    </w:rPr>
  </w:style>
  <w:style w:type="character" w:customStyle="1" w:styleId="apple-converted-space">
    <w:name w:val="apple-converted-space"/>
    <w:uiPriority w:val="99"/>
    <w:rsid w:val="00503C5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2728FD"/>
    <w:rPr>
      <w:rFonts w:ascii="Segoe UI" w:eastAsia="Calibri" w:hAnsi="Segoe UI"/>
      <w:sz w:val="18"/>
      <w:szCs w:val="20"/>
      <w:lang w:eastAsia="en-US"/>
    </w:rPr>
  </w:style>
  <w:style w:type="character" w:customStyle="1" w:styleId="a6">
    <w:name w:val="Текст выноски Знак"/>
    <w:link w:val="a5"/>
    <w:uiPriority w:val="99"/>
    <w:semiHidden/>
    <w:locked/>
    <w:rsid w:val="002728FD"/>
    <w:rPr>
      <w:rFonts w:ascii="Segoe UI" w:hAnsi="Segoe UI" w:cs="Times New Roman"/>
      <w:sz w:val="18"/>
      <w:lang w:eastAsia="en-US"/>
    </w:rPr>
  </w:style>
  <w:style w:type="character" w:styleId="HTML">
    <w:name w:val="HTML Variable"/>
    <w:aliases w:val="!Ссылки в документе"/>
    <w:uiPriority w:val="99"/>
    <w:rsid w:val="00253C52"/>
    <w:rPr>
      <w:rFonts w:ascii="Arial" w:hAnsi="Arial" w:cs="Times New Roman"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semiHidden/>
    <w:rsid w:val="00253C52"/>
    <w:rPr>
      <w:rFonts w:ascii="Courier" w:eastAsia="Calibri" w:hAnsi="Courier"/>
      <w:sz w:val="22"/>
      <w:szCs w:val="20"/>
      <w:lang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uiPriority w:val="99"/>
    <w:semiHidden/>
    <w:locked/>
    <w:rsid w:val="005923F6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253C5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uiPriority w:val="99"/>
    <w:rsid w:val="00253C52"/>
    <w:rPr>
      <w:rFonts w:cs="Times New Roman"/>
      <w:color w:val="0000FF"/>
      <w:u w:val="none"/>
    </w:rPr>
  </w:style>
  <w:style w:type="table" w:styleId="aa">
    <w:name w:val="Table Grid"/>
    <w:basedOn w:val="a1"/>
    <w:uiPriority w:val="99"/>
    <w:rsid w:val="005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E7B6D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c">
    <w:name w:val="Верхний колонтитул Знак"/>
    <w:link w:val="ab"/>
    <w:uiPriority w:val="99"/>
    <w:locked/>
    <w:rsid w:val="007E7B6D"/>
    <w:rPr>
      <w:rFonts w:ascii="Arial" w:hAnsi="Arial" w:cs="Times New Roman"/>
      <w:sz w:val="24"/>
    </w:rPr>
  </w:style>
  <w:style w:type="paragraph" w:styleId="ad">
    <w:name w:val="footer"/>
    <w:basedOn w:val="a"/>
    <w:link w:val="ae"/>
    <w:uiPriority w:val="99"/>
    <w:rsid w:val="007E7B6D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e">
    <w:name w:val="Нижний колонтитул Знак"/>
    <w:link w:val="ad"/>
    <w:uiPriority w:val="99"/>
    <w:locked/>
    <w:rsid w:val="007E7B6D"/>
    <w:rPr>
      <w:rFonts w:ascii="Arial" w:hAnsi="Arial" w:cs="Times New Roman"/>
      <w:sz w:val="24"/>
    </w:rPr>
  </w:style>
  <w:style w:type="paragraph" w:customStyle="1" w:styleId="Application">
    <w:name w:val="Application!Приложение"/>
    <w:uiPriority w:val="99"/>
    <w:rsid w:val="00253C5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253C5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253C5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F5021-3073-40C6-9D31-3F605812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712</TotalTime>
  <Pages>1</Pages>
  <Words>3432</Words>
  <Characters>19569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Бежко Ольга Юрьевна</dc:creator>
  <cp:keywords/>
  <dc:description/>
  <cp:lastModifiedBy>Пользователь</cp:lastModifiedBy>
  <cp:revision>37</cp:revision>
  <cp:lastPrinted>2020-10-28T07:08:00Z</cp:lastPrinted>
  <dcterms:created xsi:type="dcterms:W3CDTF">2017-10-18T11:46:00Z</dcterms:created>
  <dcterms:modified xsi:type="dcterms:W3CDTF">2020-11-03T05:41:00Z</dcterms:modified>
</cp:coreProperties>
</file>